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810"/>
        <w:gridCol w:w="8880"/>
        <w:gridCol w:w="645"/>
        <w:gridCol w:w="645"/>
        <w:gridCol w:w="18"/>
      </w:tblGrid>
      <w:tr w:rsidR="00316795" w14:paraId="5652F998" w14:textId="77777777">
        <w:tc>
          <w:tcPr>
            <w:tcW w:w="110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14F00094" w14:textId="77777777" w:rsidR="00316795" w:rsidRDefault="00CD4F4E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1 RESOURCES</w:t>
            </w:r>
          </w:p>
        </w:tc>
      </w:tr>
      <w:tr w:rsidR="00316795" w14:paraId="0FD89B06" w14:textId="77777777">
        <w:tc>
          <w:tcPr>
            <w:tcW w:w="1101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3E0F2A" w14:textId="77777777" w:rsidR="00316795" w:rsidRDefault="0086463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>Keeping Staff and Allies Motivated</w:t>
            </w:r>
          </w:p>
        </w:tc>
      </w:tr>
      <w:tr w:rsidR="00316795" w14:paraId="738F8F3C" w14:textId="77777777">
        <w:tc>
          <w:tcPr>
            <w:tcW w:w="11011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BFE3B7" w14:textId="19956F53" w:rsidR="00316795" w:rsidRDefault="00864636" w:rsidP="00913A97">
            <w:pPr>
              <w:spacing w:before="120" w:after="12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Complete this worksheet regularly to track </w:t>
            </w:r>
            <w:r w:rsidR="00913A97">
              <w:rPr>
                <w:rFonts w:eastAsia="Times New Roman"/>
                <w:i/>
                <w:iCs/>
                <w:sz w:val="22"/>
                <w:szCs w:val="22"/>
              </w:rPr>
              <w:t xml:space="preserve">the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motivat</w:t>
            </w:r>
            <w:r w:rsidR="00913A97">
              <w:rPr>
                <w:rFonts w:eastAsia="Times New Roman"/>
                <w:i/>
                <w:iCs/>
                <w:sz w:val="22"/>
                <w:szCs w:val="22"/>
              </w:rPr>
              <w:t>ion level of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staff and allies</w:t>
            </w:r>
            <w:r w:rsidR="00913A97">
              <w:rPr>
                <w:rFonts w:eastAsia="Times New Roman"/>
                <w:i/>
                <w:iCs/>
                <w:sz w:val="22"/>
                <w:szCs w:val="22"/>
              </w:rPr>
              <w:t>,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and to consider how well you are using available strategies to keep them motivate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d.</w:t>
            </w:r>
          </w:p>
        </w:tc>
      </w:tr>
      <w:tr w:rsidR="00316795" w14:paraId="5A28315F" w14:textId="77777777">
        <w:trPr>
          <w:gridAfter w:val="1"/>
          <w:wAfter w:w="13" w:type="dxa"/>
          <w:cantSplit/>
        </w:trPr>
        <w:tc>
          <w:tcPr>
            <w:tcW w:w="8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76F3FF" w14:textId="77777777" w:rsidR="00316795" w:rsidRDefault="00864636">
            <w:pPr>
              <w:spacing w:before="80" w:after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01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7B5993" w14:textId="77777777" w:rsidR="00316795" w:rsidRDefault="00316795">
            <w:pPr>
              <w:spacing w:before="120" w:after="80"/>
            </w:pPr>
          </w:p>
        </w:tc>
      </w:tr>
      <w:tr w:rsidR="00316795" w14:paraId="7DD406A8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2FAE29A" w14:textId="14DC80F9" w:rsidR="00316795" w:rsidRDefault="00864636" w:rsidP="00BE2CB8">
            <w:pPr>
              <w:spacing w:before="80" w:after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Staff morale is            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(Up? Down? </w:t>
            </w:r>
            <w:r w:rsidR="00BE2CB8">
              <w:rPr>
                <w:rFonts w:eastAsia="Times New Roman"/>
                <w:i/>
                <w:iCs/>
                <w:sz w:val="24"/>
                <w:szCs w:val="24"/>
              </w:rPr>
              <w:t>Low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? Mixed?)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because</w:t>
            </w:r>
            <w:r w:rsidR="00402F32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316795" w14:paraId="70E4DA67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05DA2" w14:textId="77777777" w:rsidR="00316795" w:rsidRDefault="00316795">
            <w:pPr>
              <w:rPr>
                <w:sz w:val="18"/>
                <w:szCs w:val="18"/>
              </w:rPr>
            </w:pPr>
          </w:p>
        </w:tc>
      </w:tr>
      <w:tr w:rsidR="00316795" w14:paraId="6A0A544C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69B975C" w14:textId="77777777" w:rsidR="00316795" w:rsidRDefault="00864636">
            <w:pPr>
              <w:spacing w:before="80" w:after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Successes or major milestones we have achieved so far: </w:t>
            </w:r>
          </w:p>
        </w:tc>
      </w:tr>
      <w:tr w:rsidR="00316795" w14:paraId="203E83B6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0EA70" w14:textId="77777777" w:rsidR="00316795" w:rsidRDefault="00316795">
            <w:pPr>
              <w:rPr>
                <w:sz w:val="18"/>
                <w:szCs w:val="18"/>
              </w:rPr>
            </w:pPr>
          </w:p>
        </w:tc>
      </w:tr>
      <w:tr w:rsidR="00316795" w14:paraId="1DBB39C3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94F995D" w14:textId="77777777" w:rsidR="00316795" w:rsidRDefault="00864636">
            <w:pPr>
              <w:spacing w:before="80" w:after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Individuals who have been instrumental in success to date and what motivates them: </w:t>
            </w:r>
          </w:p>
        </w:tc>
      </w:tr>
      <w:tr w:rsidR="00316795" w14:paraId="4CDA764B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3B16D" w14:textId="77777777" w:rsidR="00316795" w:rsidRDefault="00316795">
            <w:pPr>
              <w:rPr>
                <w:sz w:val="18"/>
                <w:szCs w:val="18"/>
              </w:rPr>
            </w:pPr>
          </w:p>
        </w:tc>
      </w:tr>
      <w:tr w:rsidR="00316795" w14:paraId="304105C7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3F8F0F6" w14:textId="77777777" w:rsidR="00316795" w:rsidRDefault="00864636">
            <w:pPr>
              <w:spacing w:before="80" w:after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Reward ideas for group:</w:t>
            </w:r>
          </w:p>
        </w:tc>
      </w:tr>
      <w:tr w:rsidR="00316795" w14:paraId="6D42D9BF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7793C" w14:textId="77777777" w:rsidR="00316795" w:rsidRDefault="00316795">
            <w:pPr>
              <w:rPr>
                <w:sz w:val="18"/>
                <w:szCs w:val="18"/>
              </w:rPr>
            </w:pPr>
          </w:p>
        </w:tc>
      </w:tr>
      <w:tr w:rsidR="00316795" w14:paraId="2F1AF2CC" w14:textId="77777777">
        <w:tc>
          <w:tcPr>
            <w:tcW w:w="11008" w:type="dxa"/>
            <w:gridSpan w:val="6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8A86441" w14:textId="6A4C7E50" w:rsidR="00316795" w:rsidRDefault="00864636" w:rsidP="00AF6A99">
            <w:pPr>
              <w:spacing w:before="80" w:after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Aspects of the “big picture” </w:t>
            </w:r>
            <w:r w:rsidR="00AF6A99">
              <w:rPr>
                <w:rFonts w:eastAsia="Times New Roman"/>
                <w:b/>
                <w:bCs/>
                <w:sz w:val="24"/>
                <w:szCs w:val="24"/>
              </w:rPr>
              <w:t xml:space="preserve">you would like to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emphasize at this point in the effort:</w:t>
            </w:r>
          </w:p>
        </w:tc>
      </w:tr>
      <w:tr w:rsidR="00316795" w14:paraId="584C983C" w14:textId="77777777">
        <w:trPr>
          <w:trHeight w:val="960"/>
        </w:trPr>
        <w:tc>
          <w:tcPr>
            <w:tcW w:w="1100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14624" w14:textId="77777777" w:rsidR="00316795" w:rsidRDefault="00316795">
            <w:pPr>
              <w:rPr>
                <w:sz w:val="18"/>
                <w:szCs w:val="18"/>
              </w:rPr>
            </w:pPr>
          </w:p>
        </w:tc>
      </w:tr>
      <w:tr w:rsidR="00316795" w14:paraId="05F7D5B7" w14:textId="77777777">
        <w:trPr>
          <w:gridBefore w:val="1"/>
          <w:gridAfter w:val="1"/>
          <w:wBefore w:w="18" w:type="dxa"/>
          <w:wAfter w:w="13" w:type="dxa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pct15" w:color="auto" w:fill="auto"/>
          </w:tcPr>
          <w:p w14:paraId="0D7928BE" w14:textId="14FF90BB" w:rsidR="00316795" w:rsidRDefault="0086463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Checklist: How Well </w:t>
            </w:r>
            <w:r w:rsidR="00AF6A99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re </w:t>
            </w:r>
            <w:r w:rsidR="00AF6A99">
              <w:rPr>
                <w:rFonts w:eastAsia="Times New Roman"/>
                <w:b/>
                <w:bCs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ou Maintaining Motivation?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7C1CA68F" w14:textId="77777777" w:rsidR="00316795" w:rsidRDefault="00864636">
            <w:pPr>
              <w:spacing w:before="60" w:after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pct15" w:color="auto" w:fill="auto"/>
          </w:tcPr>
          <w:p w14:paraId="722EBC39" w14:textId="77777777" w:rsidR="00316795" w:rsidRDefault="00864636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316795" w14:paraId="7A015C4B" w14:textId="77777777">
        <w:trPr>
          <w:gridBefore w:val="1"/>
          <w:gridAfter w:val="1"/>
          <w:wBefore w:w="18" w:type="dxa"/>
          <w:wAfter w:w="13" w:type="dxa"/>
          <w:trHeight w:val="440"/>
        </w:trPr>
        <w:tc>
          <w:tcPr>
            <w:tcW w:w="9690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FCE7C77" w14:textId="77777777" w:rsidR="00316795" w:rsidRDefault="00864636">
            <w:pPr>
              <w:spacing w:before="60" w:after="4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 xml:space="preserve">  Have you offered feedback and recognition to individuals who have been instrumental in successes to date?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F89906F" w14:textId="77777777" w:rsidR="00316795" w:rsidRDefault="00316795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B76DCCC" w14:textId="77777777" w:rsidR="00316795" w:rsidRDefault="00316795">
            <w:pPr>
              <w:jc w:val="center"/>
            </w:pPr>
          </w:p>
        </w:tc>
      </w:tr>
      <w:tr w:rsidR="00316795" w14:paraId="0620ACA4" w14:textId="77777777">
        <w:trPr>
          <w:gridBefore w:val="1"/>
          <w:gridAfter w:val="1"/>
          <w:wBefore w:w="18" w:type="dxa"/>
          <w:wAfter w:w="13" w:type="dxa"/>
          <w:trHeight w:val="440"/>
        </w:trPr>
        <w:tc>
          <w:tcPr>
            <w:tcW w:w="969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13E8F73" w14:textId="2B600810" w:rsidR="00316795" w:rsidRDefault="00864636" w:rsidP="00FA474F">
            <w:pPr>
              <w:spacing w:before="60" w:after="6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 xml:space="preserve">  Have you reported to the team and allies about successes achieved </w:t>
            </w:r>
            <w:r w:rsidR="00FA474F">
              <w:rPr>
                <w:rFonts w:eastAsia="Times New Roman"/>
              </w:rPr>
              <w:t xml:space="preserve">thus </w:t>
            </w:r>
            <w:r>
              <w:rPr>
                <w:rFonts w:eastAsia="Times New Roman"/>
              </w:rPr>
              <w:t xml:space="preserve">far and how they relate to the big picture?  </w:t>
            </w: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811FF52" w14:textId="77777777" w:rsidR="00316795" w:rsidRDefault="00316795">
            <w:pPr>
              <w:jc w:val="center"/>
            </w:pP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57CF71B" w14:textId="77777777" w:rsidR="00316795" w:rsidRDefault="00316795">
            <w:pPr>
              <w:jc w:val="center"/>
            </w:pPr>
          </w:p>
        </w:tc>
      </w:tr>
      <w:tr w:rsidR="00316795" w14:paraId="5DE0DB42" w14:textId="77777777">
        <w:trPr>
          <w:gridBefore w:val="1"/>
          <w:gridAfter w:val="1"/>
          <w:wBefore w:w="18" w:type="dxa"/>
          <w:wAfter w:w="13" w:type="dxa"/>
          <w:trHeight w:val="440"/>
        </w:trPr>
        <w:tc>
          <w:tcPr>
            <w:tcW w:w="969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8BBD49" w14:textId="77777777" w:rsidR="00316795" w:rsidRDefault="00864636">
            <w:pPr>
              <w:spacing w:before="60" w:after="6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 xml:space="preserve">  Have you celebrated successes and the accomplishment of major milestones?</w:t>
            </w: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1E96BB7" w14:textId="77777777" w:rsidR="00316795" w:rsidRDefault="00316795">
            <w:pPr>
              <w:jc w:val="center"/>
            </w:pP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2D62F49" w14:textId="77777777" w:rsidR="00316795" w:rsidRDefault="00316795">
            <w:pPr>
              <w:jc w:val="center"/>
            </w:pPr>
          </w:p>
        </w:tc>
      </w:tr>
      <w:tr w:rsidR="00316795" w14:paraId="7DE17C79" w14:textId="77777777">
        <w:trPr>
          <w:gridBefore w:val="1"/>
          <w:gridAfter w:val="1"/>
          <w:wBefore w:w="18" w:type="dxa"/>
          <w:wAfter w:w="13" w:type="dxa"/>
          <w:trHeight w:val="440"/>
        </w:trPr>
        <w:tc>
          <w:tcPr>
            <w:tcW w:w="969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64867B8" w14:textId="1E221526" w:rsidR="00316795" w:rsidRDefault="00864636" w:rsidP="00FA474F">
            <w:pPr>
              <w:spacing w:before="60" w:after="6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 xml:space="preserve">  Have you </w:t>
            </w:r>
            <w:r w:rsidR="00FA474F">
              <w:rPr>
                <w:rFonts w:eastAsia="Times New Roman"/>
              </w:rPr>
              <w:t xml:space="preserve">recently </w:t>
            </w:r>
            <w:r>
              <w:rPr>
                <w:rFonts w:eastAsia="Times New Roman"/>
              </w:rPr>
              <w:t>spoken about the team’s ability to overcome problems?</w:t>
            </w: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2BFB12B" w14:textId="77777777" w:rsidR="00316795" w:rsidRDefault="00316795">
            <w:pPr>
              <w:jc w:val="center"/>
            </w:pP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EFCA8B8" w14:textId="77777777" w:rsidR="00316795" w:rsidRDefault="00316795">
            <w:pPr>
              <w:jc w:val="center"/>
            </w:pPr>
          </w:p>
        </w:tc>
      </w:tr>
      <w:tr w:rsidR="00316795" w14:paraId="7E9B4CB9" w14:textId="77777777">
        <w:trPr>
          <w:gridBefore w:val="1"/>
          <w:gridAfter w:val="1"/>
          <w:wBefore w:w="18" w:type="dxa"/>
          <w:wAfter w:w="13" w:type="dxa"/>
          <w:trHeight w:val="440"/>
        </w:trPr>
        <w:tc>
          <w:tcPr>
            <w:tcW w:w="969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E7121CC" w14:textId="1A2EA9B4" w:rsidR="00316795" w:rsidRDefault="00864636">
            <w:pPr>
              <w:spacing w:before="60" w:after="6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 xml:space="preserve">  Have you spoken to team members about the importance of their work</w:t>
            </w:r>
            <w:r w:rsidR="00FA474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and how it relates the company or unit’s larger goals?</w:t>
            </w: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52A620E" w14:textId="77777777" w:rsidR="00316795" w:rsidRDefault="00316795">
            <w:pPr>
              <w:jc w:val="center"/>
            </w:pP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6008FD9" w14:textId="77777777" w:rsidR="00316795" w:rsidRDefault="00316795">
            <w:pPr>
              <w:jc w:val="center"/>
            </w:pPr>
          </w:p>
        </w:tc>
      </w:tr>
      <w:tr w:rsidR="00316795" w14:paraId="7106A9C3" w14:textId="77777777">
        <w:trPr>
          <w:gridBefore w:val="1"/>
          <w:gridAfter w:val="1"/>
          <w:wBefore w:w="18" w:type="dxa"/>
          <w:wAfter w:w="13" w:type="dxa"/>
          <w:trHeight w:val="440"/>
        </w:trPr>
        <w:tc>
          <w:tcPr>
            <w:tcW w:w="9690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6DB4DB2" w14:textId="77777777" w:rsidR="00316795" w:rsidRDefault="00864636">
            <w:pPr>
              <w:spacing w:before="60" w:after="6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 xml:space="preserve">  Have you remembered to offer special rewards, such as food at team meetings or achievement awards?</w:t>
            </w: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6405C23" w14:textId="77777777" w:rsidR="00316795" w:rsidRDefault="00316795">
            <w:pPr>
              <w:jc w:val="center"/>
            </w:pPr>
          </w:p>
        </w:tc>
        <w:tc>
          <w:tcPr>
            <w:tcW w:w="645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E1B8694" w14:textId="77777777" w:rsidR="00316795" w:rsidRDefault="00316795">
            <w:pPr>
              <w:jc w:val="center"/>
            </w:pPr>
          </w:p>
        </w:tc>
      </w:tr>
      <w:tr w:rsidR="00316795" w14:paraId="7E5C37D8" w14:textId="77777777">
        <w:trPr>
          <w:gridBefore w:val="1"/>
          <w:gridAfter w:val="1"/>
          <w:wBefore w:w="18" w:type="dxa"/>
          <w:wAfter w:w="13" w:type="dxa"/>
        </w:trPr>
        <w:tc>
          <w:tcPr>
            <w:tcW w:w="109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A16A" w14:textId="1BF9FC95" w:rsidR="00316795" w:rsidRDefault="00864636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If you answered “</w:t>
            </w:r>
            <w:r w:rsidRPr="0004599C">
              <w:rPr>
                <w:rFonts w:eastAsia="Times New Roman"/>
                <w:b/>
                <w:i/>
                <w:iCs/>
                <w:sz w:val="22"/>
                <w:szCs w:val="22"/>
              </w:rPr>
              <w:t>no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” to any </w:t>
            </w:r>
            <w:r w:rsidR="00B057B9">
              <w:rPr>
                <w:rFonts w:eastAsia="Times New Roman"/>
                <w:i/>
                <w:iCs/>
                <w:sz w:val="22"/>
                <w:szCs w:val="22"/>
              </w:rPr>
              <w:t xml:space="preserve">of these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question</w:t>
            </w:r>
            <w:r w:rsidR="00B057B9">
              <w:rPr>
                <w:rFonts w:eastAsia="Times New Roman"/>
                <w:i/>
                <w:iCs/>
                <w:sz w:val="22"/>
                <w:szCs w:val="22"/>
              </w:rPr>
              <w:t>s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, consider how you can improve or remedy the situation in the upcoming weeks.  </w:t>
            </w:r>
          </w:p>
        </w:tc>
      </w:tr>
      <w:tr w:rsidR="00316795" w14:paraId="0B7B0318" w14:textId="77777777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D75F97" w14:textId="77777777" w:rsidR="00316795" w:rsidRDefault="00316795">
            <w:pPr>
              <w:spacing w:before="120"/>
              <w:jc w:val="center"/>
            </w:pPr>
          </w:p>
        </w:tc>
      </w:tr>
    </w:tbl>
    <w:p w14:paraId="09325E07" w14:textId="77777777" w:rsidR="00864636" w:rsidRDefault="00864636"/>
    <w:sectPr w:rsidR="00864636">
      <w:pgSz w:w="12240" w:h="15840" w:code="1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4E"/>
    <w:rsid w:val="0004599C"/>
    <w:rsid w:val="00316795"/>
    <w:rsid w:val="00402F32"/>
    <w:rsid w:val="00864636"/>
    <w:rsid w:val="00913A97"/>
    <w:rsid w:val="00AF6A99"/>
    <w:rsid w:val="00B057B9"/>
    <w:rsid w:val="00BE2CB8"/>
    <w:rsid w:val="00CD4F4E"/>
    <w:rsid w:val="00DE5D64"/>
    <w:rsid w:val="00F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3CE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A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A9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A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A9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Harvard ManageMentor — LEADING AND MOTIVATING TOOLS</vt:lpstr>
    </vt:vector>
  </TitlesOfParts>
  <Company>contextbased systems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team motivated</dc:title>
  <dc:subject>Week 1</dc:subject>
  <dc:creator>María del Carmen Abraham</dc:creator>
  <cp:lastModifiedBy>Bolivar Solorzano</cp:lastModifiedBy>
  <cp:revision>9</cp:revision>
  <dcterms:created xsi:type="dcterms:W3CDTF">2013-10-23T05:01:00Z</dcterms:created>
  <dcterms:modified xsi:type="dcterms:W3CDTF">2013-11-11T20:55:00Z</dcterms:modified>
</cp:coreProperties>
</file>