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35BB3" w14:textId="5B501338" w:rsidR="00D22CC6" w:rsidRPr="00AE6C9C" w:rsidRDefault="00D22CC6" w:rsidP="00357A30">
      <w:pPr>
        <w:pStyle w:val="Default"/>
        <w:jc w:val="center"/>
        <w:rPr>
          <w:sz w:val="20"/>
          <w:szCs w:val="20"/>
          <w:lang w:val="es-CR"/>
        </w:rPr>
      </w:pPr>
      <w:r w:rsidRPr="00AE6C9C">
        <w:rPr>
          <w:sz w:val="20"/>
          <w:szCs w:val="20"/>
          <w:lang w:val="es-CR"/>
        </w:rPr>
        <w:t>UCI</w:t>
      </w:r>
    </w:p>
    <w:p w14:paraId="4681D2CB" w14:textId="77777777" w:rsidR="00D22CC6" w:rsidRPr="00AE6C9C" w:rsidRDefault="00D22CC6" w:rsidP="00357A30">
      <w:pPr>
        <w:pStyle w:val="Default"/>
        <w:jc w:val="center"/>
        <w:rPr>
          <w:sz w:val="20"/>
          <w:szCs w:val="20"/>
          <w:lang w:val="es-CR"/>
        </w:rPr>
      </w:pPr>
      <w:r w:rsidRPr="00AE6C9C">
        <w:rPr>
          <w:sz w:val="20"/>
          <w:szCs w:val="20"/>
          <w:lang w:val="es-CR"/>
        </w:rPr>
        <w:t>Universidad para la Cooperación Internacional</w:t>
      </w:r>
    </w:p>
    <w:p w14:paraId="7D809DD1" w14:textId="77777777" w:rsidR="00D22CC6" w:rsidRPr="00AE6C9C" w:rsidRDefault="00D22CC6" w:rsidP="00357A30">
      <w:pPr>
        <w:pStyle w:val="Default"/>
        <w:jc w:val="center"/>
        <w:rPr>
          <w:sz w:val="20"/>
          <w:szCs w:val="20"/>
          <w:lang w:val="es-CR"/>
        </w:rPr>
      </w:pPr>
      <w:r w:rsidRPr="00AE6C9C">
        <w:rPr>
          <w:sz w:val="20"/>
          <w:szCs w:val="20"/>
          <w:lang w:val="es-CR"/>
        </w:rPr>
        <w:t>(University for International Cooperation)</w:t>
      </w:r>
    </w:p>
    <w:p w14:paraId="4A336698" w14:textId="77777777" w:rsidR="00D22CC6" w:rsidRPr="00AE6C9C" w:rsidRDefault="00D22CC6" w:rsidP="00357A30">
      <w:pPr>
        <w:pStyle w:val="Default"/>
        <w:jc w:val="center"/>
        <w:rPr>
          <w:sz w:val="20"/>
          <w:szCs w:val="20"/>
          <w:lang w:val="es-CR"/>
        </w:rPr>
      </w:pPr>
    </w:p>
    <w:p w14:paraId="30F39EE0" w14:textId="77777777" w:rsidR="00D22CC6" w:rsidRPr="00AE6C9C" w:rsidRDefault="00D22CC6" w:rsidP="00357A30">
      <w:pPr>
        <w:pStyle w:val="Default"/>
        <w:jc w:val="center"/>
        <w:rPr>
          <w:b/>
          <w:sz w:val="20"/>
          <w:szCs w:val="20"/>
          <w:u w:val="single"/>
        </w:rPr>
      </w:pPr>
    </w:p>
    <w:p w14:paraId="0D22C00F" w14:textId="77777777" w:rsidR="00D22CC6" w:rsidRPr="00AE6C9C" w:rsidRDefault="00D22CC6" w:rsidP="00357A30">
      <w:pPr>
        <w:pStyle w:val="Default"/>
        <w:jc w:val="center"/>
        <w:rPr>
          <w:b/>
          <w:sz w:val="20"/>
          <w:szCs w:val="20"/>
          <w:u w:val="single"/>
        </w:rPr>
      </w:pPr>
    </w:p>
    <w:p w14:paraId="092EBA46" w14:textId="77777777" w:rsidR="00D22CC6" w:rsidRPr="00AE6C9C" w:rsidRDefault="00D22CC6" w:rsidP="00357A30">
      <w:pPr>
        <w:pStyle w:val="Default"/>
        <w:jc w:val="center"/>
        <w:rPr>
          <w:b/>
          <w:sz w:val="20"/>
          <w:szCs w:val="20"/>
          <w:u w:val="single"/>
        </w:rPr>
      </w:pPr>
    </w:p>
    <w:p w14:paraId="60ACB318" w14:textId="77777777" w:rsidR="00D22CC6" w:rsidRPr="00AE6C9C" w:rsidRDefault="00D22CC6" w:rsidP="00357A30">
      <w:pPr>
        <w:pStyle w:val="Default"/>
        <w:jc w:val="center"/>
        <w:rPr>
          <w:b/>
          <w:sz w:val="20"/>
          <w:szCs w:val="20"/>
          <w:u w:val="single"/>
        </w:rPr>
      </w:pPr>
    </w:p>
    <w:p w14:paraId="5C5F8B3D" w14:textId="77777777" w:rsidR="00D22CC6" w:rsidRPr="00AE6C9C" w:rsidRDefault="00D22CC6" w:rsidP="00357A30">
      <w:pPr>
        <w:pStyle w:val="Default"/>
        <w:jc w:val="center"/>
        <w:rPr>
          <w:b/>
          <w:sz w:val="20"/>
          <w:szCs w:val="20"/>
          <w:u w:val="single"/>
        </w:rPr>
      </w:pPr>
    </w:p>
    <w:p w14:paraId="586D9619" w14:textId="77777777" w:rsidR="00D22CC6" w:rsidRPr="00AE6C9C" w:rsidRDefault="00D22CC6" w:rsidP="00357A30">
      <w:pPr>
        <w:pStyle w:val="Default"/>
        <w:jc w:val="center"/>
        <w:rPr>
          <w:b/>
          <w:sz w:val="20"/>
          <w:szCs w:val="20"/>
          <w:u w:val="single"/>
        </w:rPr>
      </w:pPr>
    </w:p>
    <w:p w14:paraId="7F242F58" w14:textId="77777777" w:rsidR="00D22CC6" w:rsidRPr="00AE6C9C" w:rsidRDefault="00D22CC6" w:rsidP="00357A30">
      <w:pPr>
        <w:pStyle w:val="Default"/>
        <w:jc w:val="center"/>
        <w:rPr>
          <w:b/>
          <w:sz w:val="20"/>
          <w:szCs w:val="20"/>
          <w:u w:val="single"/>
        </w:rPr>
      </w:pPr>
    </w:p>
    <w:p w14:paraId="2A39433F" w14:textId="77777777" w:rsidR="00D22CC6" w:rsidRPr="00AE6C9C" w:rsidRDefault="00D22CC6" w:rsidP="00357A30">
      <w:pPr>
        <w:pStyle w:val="Default"/>
        <w:jc w:val="center"/>
        <w:rPr>
          <w:b/>
          <w:sz w:val="20"/>
          <w:szCs w:val="20"/>
          <w:u w:val="single"/>
        </w:rPr>
      </w:pPr>
    </w:p>
    <w:p w14:paraId="71D5A086" w14:textId="77777777" w:rsidR="00D22CC6" w:rsidRPr="00AE6C9C" w:rsidRDefault="00D22CC6" w:rsidP="00357A30">
      <w:pPr>
        <w:pStyle w:val="Default"/>
        <w:jc w:val="center"/>
        <w:rPr>
          <w:b/>
          <w:sz w:val="20"/>
          <w:szCs w:val="20"/>
          <w:u w:val="single"/>
        </w:rPr>
      </w:pPr>
    </w:p>
    <w:p w14:paraId="2B7C3050" w14:textId="77777777" w:rsidR="00D22CC6" w:rsidRPr="00AE6C9C" w:rsidRDefault="00D22CC6" w:rsidP="00357A30">
      <w:pPr>
        <w:pStyle w:val="Default"/>
        <w:jc w:val="center"/>
        <w:rPr>
          <w:b/>
          <w:sz w:val="20"/>
          <w:szCs w:val="20"/>
          <w:u w:val="single"/>
        </w:rPr>
      </w:pPr>
    </w:p>
    <w:p w14:paraId="56563BD0" w14:textId="77777777" w:rsidR="00D22CC6" w:rsidRPr="00AE6C9C" w:rsidRDefault="00D22CC6" w:rsidP="00357A30">
      <w:pPr>
        <w:pStyle w:val="Default"/>
        <w:jc w:val="center"/>
        <w:rPr>
          <w:b/>
          <w:sz w:val="20"/>
          <w:szCs w:val="20"/>
          <w:u w:val="single"/>
        </w:rPr>
      </w:pPr>
    </w:p>
    <w:p w14:paraId="454170BB" w14:textId="77777777" w:rsidR="00D22CC6" w:rsidRPr="00AE6C9C" w:rsidRDefault="00D22CC6" w:rsidP="00357A30">
      <w:pPr>
        <w:pStyle w:val="Default"/>
        <w:jc w:val="center"/>
        <w:rPr>
          <w:b/>
          <w:sz w:val="20"/>
          <w:szCs w:val="20"/>
          <w:u w:val="single"/>
        </w:rPr>
      </w:pPr>
    </w:p>
    <w:p w14:paraId="7A8E8B6C" w14:textId="77777777" w:rsidR="00D22CC6" w:rsidRPr="00AE6C9C" w:rsidRDefault="00D22CC6" w:rsidP="00357A30">
      <w:pPr>
        <w:pStyle w:val="Default"/>
        <w:jc w:val="center"/>
        <w:rPr>
          <w:b/>
          <w:sz w:val="20"/>
          <w:szCs w:val="20"/>
          <w:u w:val="single"/>
        </w:rPr>
      </w:pPr>
    </w:p>
    <w:p w14:paraId="4987B81A" w14:textId="77777777" w:rsidR="00D22CC6" w:rsidRPr="00AE6C9C" w:rsidRDefault="00D22CC6" w:rsidP="00357A30">
      <w:pPr>
        <w:pStyle w:val="Default"/>
        <w:jc w:val="center"/>
        <w:rPr>
          <w:b/>
          <w:sz w:val="20"/>
          <w:szCs w:val="20"/>
          <w:u w:val="single"/>
        </w:rPr>
      </w:pPr>
    </w:p>
    <w:p w14:paraId="76AE9FAC" w14:textId="77777777" w:rsidR="00D22CC6" w:rsidRPr="00AE6C9C" w:rsidRDefault="00D22CC6" w:rsidP="00357A30">
      <w:pPr>
        <w:pStyle w:val="Default"/>
        <w:jc w:val="center"/>
        <w:rPr>
          <w:b/>
          <w:sz w:val="20"/>
          <w:szCs w:val="20"/>
          <w:u w:val="single"/>
        </w:rPr>
      </w:pPr>
    </w:p>
    <w:p w14:paraId="24308EB5" w14:textId="77777777" w:rsidR="00D22CC6" w:rsidRPr="00AE6C9C" w:rsidRDefault="00D22CC6" w:rsidP="00357A30">
      <w:pPr>
        <w:pStyle w:val="Default"/>
        <w:jc w:val="center"/>
        <w:rPr>
          <w:b/>
          <w:sz w:val="20"/>
          <w:szCs w:val="20"/>
          <w:u w:val="single"/>
        </w:rPr>
      </w:pPr>
    </w:p>
    <w:p w14:paraId="75DF8E17" w14:textId="77777777" w:rsidR="00D22CC6" w:rsidRPr="00AE6C9C" w:rsidRDefault="00D22CC6" w:rsidP="00357A30">
      <w:pPr>
        <w:pStyle w:val="Default"/>
        <w:jc w:val="center"/>
        <w:rPr>
          <w:b/>
          <w:sz w:val="20"/>
          <w:szCs w:val="20"/>
          <w:u w:val="single"/>
        </w:rPr>
      </w:pPr>
    </w:p>
    <w:p w14:paraId="1C5B0E7B" w14:textId="77777777" w:rsidR="00455814" w:rsidRPr="00AE6C9C" w:rsidRDefault="00455814" w:rsidP="00357A30">
      <w:pPr>
        <w:pStyle w:val="Default"/>
        <w:jc w:val="center"/>
        <w:rPr>
          <w:b/>
          <w:sz w:val="28"/>
          <w:szCs w:val="28"/>
          <w:u w:val="single"/>
        </w:rPr>
      </w:pPr>
      <w:r w:rsidRPr="00AE6C9C">
        <w:rPr>
          <w:b/>
          <w:sz w:val="28"/>
          <w:szCs w:val="28"/>
          <w:u w:val="single"/>
        </w:rPr>
        <w:t>Student Rules and Regulations</w:t>
      </w:r>
    </w:p>
    <w:p w14:paraId="6C473D8D" w14:textId="77777777" w:rsidR="00D22CC6" w:rsidRPr="00AE6C9C" w:rsidRDefault="00D22CC6" w:rsidP="00357A30">
      <w:pPr>
        <w:pStyle w:val="Default"/>
        <w:jc w:val="center"/>
        <w:rPr>
          <w:sz w:val="20"/>
          <w:szCs w:val="20"/>
        </w:rPr>
      </w:pPr>
    </w:p>
    <w:p w14:paraId="04114542" w14:textId="77777777" w:rsidR="00D22CC6" w:rsidRPr="00AE6C9C" w:rsidRDefault="00D22CC6" w:rsidP="00357A30">
      <w:pPr>
        <w:pStyle w:val="Default"/>
        <w:jc w:val="center"/>
        <w:rPr>
          <w:sz w:val="20"/>
          <w:szCs w:val="20"/>
        </w:rPr>
      </w:pPr>
    </w:p>
    <w:p w14:paraId="259AB258" w14:textId="77777777" w:rsidR="00D22CC6" w:rsidRPr="00AE6C9C" w:rsidRDefault="00D22CC6" w:rsidP="00357A30">
      <w:pPr>
        <w:pStyle w:val="Default"/>
        <w:jc w:val="center"/>
        <w:rPr>
          <w:sz w:val="20"/>
          <w:szCs w:val="20"/>
        </w:rPr>
      </w:pPr>
    </w:p>
    <w:p w14:paraId="3AB8AABE" w14:textId="77777777" w:rsidR="00D22CC6" w:rsidRPr="00AE6C9C" w:rsidRDefault="00D22CC6" w:rsidP="00357A30">
      <w:pPr>
        <w:pStyle w:val="Default"/>
        <w:jc w:val="center"/>
        <w:rPr>
          <w:sz w:val="20"/>
          <w:szCs w:val="20"/>
        </w:rPr>
      </w:pPr>
    </w:p>
    <w:p w14:paraId="597B0D85" w14:textId="77777777" w:rsidR="00D22CC6" w:rsidRPr="00AE6C9C" w:rsidRDefault="00D22CC6" w:rsidP="00357A30">
      <w:pPr>
        <w:pStyle w:val="Default"/>
        <w:jc w:val="center"/>
        <w:rPr>
          <w:sz w:val="20"/>
          <w:szCs w:val="20"/>
        </w:rPr>
      </w:pPr>
    </w:p>
    <w:p w14:paraId="60C280A1" w14:textId="77777777" w:rsidR="00D22CC6" w:rsidRPr="00AE6C9C" w:rsidRDefault="00D22CC6" w:rsidP="00357A30">
      <w:pPr>
        <w:pStyle w:val="Default"/>
        <w:jc w:val="center"/>
        <w:rPr>
          <w:sz w:val="20"/>
          <w:szCs w:val="20"/>
        </w:rPr>
      </w:pPr>
    </w:p>
    <w:p w14:paraId="20CD8E1C" w14:textId="77777777" w:rsidR="00D22CC6" w:rsidRPr="00AE6C9C" w:rsidRDefault="00D22CC6" w:rsidP="00357A30">
      <w:pPr>
        <w:pStyle w:val="Default"/>
        <w:jc w:val="center"/>
        <w:rPr>
          <w:sz w:val="20"/>
          <w:szCs w:val="20"/>
        </w:rPr>
      </w:pPr>
    </w:p>
    <w:p w14:paraId="08D1980D" w14:textId="77777777" w:rsidR="00D22CC6" w:rsidRPr="00AE6C9C" w:rsidRDefault="00D22CC6" w:rsidP="00357A30">
      <w:pPr>
        <w:pStyle w:val="Default"/>
        <w:jc w:val="center"/>
        <w:rPr>
          <w:sz w:val="20"/>
          <w:szCs w:val="20"/>
        </w:rPr>
      </w:pPr>
    </w:p>
    <w:p w14:paraId="6BC2CFF6" w14:textId="77777777" w:rsidR="00D22CC6" w:rsidRPr="00AE6C9C" w:rsidRDefault="00D22CC6" w:rsidP="00357A30">
      <w:pPr>
        <w:pStyle w:val="Default"/>
        <w:jc w:val="center"/>
        <w:rPr>
          <w:sz w:val="20"/>
          <w:szCs w:val="20"/>
        </w:rPr>
      </w:pPr>
    </w:p>
    <w:p w14:paraId="2BB0F4C6" w14:textId="77777777" w:rsidR="00455814" w:rsidRPr="00AE6C9C" w:rsidRDefault="00455814" w:rsidP="00357A30">
      <w:pPr>
        <w:pStyle w:val="Default"/>
        <w:jc w:val="center"/>
        <w:rPr>
          <w:sz w:val="20"/>
          <w:szCs w:val="20"/>
        </w:rPr>
      </w:pPr>
      <w:r w:rsidRPr="00AE6C9C">
        <w:rPr>
          <w:sz w:val="20"/>
          <w:szCs w:val="20"/>
        </w:rPr>
        <w:t>Approved by the Acad</w:t>
      </w:r>
      <w:r w:rsidR="00D22CC6" w:rsidRPr="00AE6C9C">
        <w:rPr>
          <w:sz w:val="20"/>
          <w:szCs w:val="20"/>
        </w:rPr>
        <w:t xml:space="preserve">emic Council, at its meeting on </w:t>
      </w:r>
      <w:r w:rsidRPr="00AE6C9C">
        <w:rPr>
          <w:sz w:val="20"/>
          <w:szCs w:val="20"/>
        </w:rPr>
        <w:t xml:space="preserve">October </w:t>
      </w:r>
      <w:r w:rsidR="00D22CC6" w:rsidRPr="00AE6C9C">
        <w:rPr>
          <w:sz w:val="20"/>
          <w:szCs w:val="20"/>
        </w:rPr>
        <w:t>11</w:t>
      </w:r>
      <w:r w:rsidR="00D22CC6" w:rsidRPr="00AE6C9C">
        <w:rPr>
          <w:sz w:val="20"/>
          <w:szCs w:val="20"/>
          <w:vertAlign w:val="superscript"/>
        </w:rPr>
        <w:t>th</w:t>
      </w:r>
      <w:r w:rsidR="00D22CC6" w:rsidRPr="00AE6C9C">
        <w:rPr>
          <w:sz w:val="20"/>
          <w:szCs w:val="20"/>
        </w:rPr>
        <w:t xml:space="preserve">, </w:t>
      </w:r>
      <w:r w:rsidRPr="00AE6C9C">
        <w:rPr>
          <w:sz w:val="20"/>
          <w:szCs w:val="20"/>
        </w:rPr>
        <w:t>2012</w:t>
      </w:r>
    </w:p>
    <w:p w14:paraId="3EAB12B1" w14:textId="77777777" w:rsidR="00D22CC6" w:rsidRPr="00AE6C9C" w:rsidRDefault="00D22CC6" w:rsidP="00357A30">
      <w:pPr>
        <w:pStyle w:val="Default"/>
        <w:jc w:val="center"/>
        <w:rPr>
          <w:sz w:val="20"/>
          <w:szCs w:val="20"/>
        </w:rPr>
      </w:pPr>
    </w:p>
    <w:p w14:paraId="43F8E412" w14:textId="77777777" w:rsidR="00D22CC6" w:rsidRPr="00AE6C9C" w:rsidRDefault="00D22CC6" w:rsidP="00357A30">
      <w:pPr>
        <w:pStyle w:val="Default"/>
        <w:jc w:val="center"/>
        <w:rPr>
          <w:sz w:val="20"/>
          <w:szCs w:val="20"/>
        </w:rPr>
      </w:pPr>
    </w:p>
    <w:p w14:paraId="3E52633A" w14:textId="77777777" w:rsidR="00D22CC6" w:rsidRPr="00AE6C9C" w:rsidRDefault="00D22CC6" w:rsidP="00357A30">
      <w:pPr>
        <w:pStyle w:val="Default"/>
        <w:jc w:val="center"/>
        <w:rPr>
          <w:sz w:val="20"/>
          <w:szCs w:val="20"/>
        </w:rPr>
      </w:pPr>
    </w:p>
    <w:p w14:paraId="79B575FE" w14:textId="77777777" w:rsidR="00D22CC6" w:rsidRPr="00AE6C9C" w:rsidRDefault="00D22CC6" w:rsidP="00357A30">
      <w:pPr>
        <w:pStyle w:val="Default"/>
        <w:jc w:val="center"/>
        <w:rPr>
          <w:sz w:val="20"/>
          <w:szCs w:val="20"/>
        </w:rPr>
      </w:pPr>
    </w:p>
    <w:p w14:paraId="417C8DE1" w14:textId="77777777" w:rsidR="00D22CC6" w:rsidRPr="00AE6C9C" w:rsidRDefault="00D22CC6" w:rsidP="00357A30">
      <w:pPr>
        <w:pStyle w:val="Default"/>
        <w:jc w:val="center"/>
        <w:rPr>
          <w:sz w:val="20"/>
          <w:szCs w:val="20"/>
        </w:rPr>
      </w:pPr>
    </w:p>
    <w:p w14:paraId="625BCD46" w14:textId="77777777" w:rsidR="00D22CC6" w:rsidRPr="00AE6C9C" w:rsidRDefault="00D22CC6" w:rsidP="00357A30">
      <w:pPr>
        <w:pStyle w:val="Default"/>
        <w:jc w:val="center"/>
        <w:rPr>
          <w:sz w:val="20"/>
          <w:szCs w:val="20"/>
        </w:rPr>
      </w:pPr>
    </w:p>
    <w:p w14:paraId="76DEDCC7" w14:textId="77777777" w:rsidR="00D22CC6" w:rsidRPr="00AE6C9C" w:rsidRDefault="00D22CC6" w:rsidP="00357A30">
      <w:pPr>
        <w:pStyle w:val="Default"/>
        <w:jc w:val="center"/>
        <w:rPr>
          <w:sz w:val="20"/>
          <w:szCs w:val="20"/>
        </w:rPr>
      </w:pPr>
    </w:p>
    <w:p w14:paraId="5EC8C324" w14:textId="77777777" w:rsidR="00D22CC6" w:rsidRPr="00AE6C9C" w:rsidRDefault="00D22CC6" w:rsidP="00357A30">
      <w:pPr>
        <w:pStyle w:val="Default"/>
        <w:jc w:val="center"/>
        <w:rPr>
          <w:sz w:val="20"/>
          <w:szCs w:val="20"/>
        </w:rPr>
      </w:pPr>
    </w:p>
    <w:p w14:paraId="56F317DD" w14:textId="77777777" w:rsidR="00D22CC6" w:rsidRPr="00AE6C9C" w:rsidRDefault="00D22CC6" w:rsidP="00357A30">
      <w:pPr>
        <w:pStyle w:val="Default"/>
        <w:jc w:val="center"/>
        <w:rPr>
          <w:sz w:val="20"/>
          <w:szCs w:val="20"/>
        </w:rPr>
      </w:pPr>
    </w:p>
    <w:p w14:paraId="46E766AE" w14:textId="77777777" w:rsidR="00455814" w:rsidRPr="00AE6C9C" w:rsidRDefault="00D22CC6" w:rsidP="00357A30">
      <w:pPr>
        <w:pStyle w:val="Default"/>
        <w:jc w:val="center"/>
        <w:rPr>
          <w:sz w:val="20"/>
          <w:szCs w:val="20"/>
        </w:rPr>
      </w:pPr>
      <w:r w:rsidRPr="00AE6C9C">
        <w:rPr>
          <w:sz w:val="20"/>
          <w:szCs w:val="20"/>
        </w:rPr>
        <w:t>Prepared on: August 26, 2012</w:t>
      </w:r>
    </w:p>
    <w:p w14:paraId="365B028B" w14:textId="77777777" w:rsidR="00455814" w:rsidRPr="00AE6C9C" w:rsidRDefault="00455814" w:rsidP="00357A30">
      <w:pPr>
        <w:pStyle w:val="Default"/>
        <w:jc w:val="both"/>
        <w:rPr>
          <w:sz w:val="20"/>
          <w:szCs w:val="20"/>
        </w:rPr>
      </w:pPr>
    </w:p>
    <w:p w14:paraId="51D0A025" w14:textId="4122E2F1" w:rsidR="00D22CC6" w:rsidRPr="00AE6C9C" w:rsidRDefault="00BF444B" w:rsidP="00357A30">
      <w:pPr>
        <w:pStyle w:val="Default"/>
        <w:jc w:val="both"/>
        <w:rPr>
          <w:sz w:val="20"/>
          <w:szCs w:val="20"/>
        </w:rPr>
      </w:pPr>
      <w:r w:rsidRPr="00AE6C9C">
        <w:rPr>
          <w:sz w:val="20"/>
          <w:szCs w:val="20"/>
        </w:rPr>
        <w:br w:type="column"/>
      </w:r>
      <w:r w:rsidR="00D22CC6" w:rsidRPr="00AE6C9C">
        <w:rPr>
          <w:sz w:val="20"/>
          <w:szCs w:val="20"/>
        </w:rPr>
        <w:lastRenderedPageBreak/>
        <w:t>Preliminary framework for the Student Rules and Regulations</w:t>
      </w:r>
    </w:p>
    <w:p w14:paraId="4B9C9F21" w14:textId="77777777" w:rsidR="00D22CC6" w:rsidRPr="00AE6C9C" w:rsidRDefault="00D22CC6" w:rsidP="00357A30">
      <w:pPr>
        <w:pStyle w:val="Heading2"/>
        <w:jc w:val="both"/>
        <w:rPr>
          <w:rFonts w:ascii="Arial" w:hAnsi="Arial" w:cs="Arial"/>
          <w:u w:val="single"/>
        </w:rPr>
      </w:pPr>
      <w:bookmarkStart w:id="0" w:name="_Toc228805151"/>
      <w:bookmarkStart w:id="1" w:name="_Toc228805346"/>
      <w:bookmarkStart w:id="2" w:name="_Toc228806475"/>
      <w:r w:rsidRPr="00AE6C9C">
        <w:rPr>
          <w:rFonts w:ascii="Arial" w:hAnsi="Arial" w:cs="Arial"/>
          <w:u w:val="single"/>
        </w:rPr>
        <w:t>UCI as an international group</w:t>
      </w:r>
      <w:bookmarkEnd w:id="0"/>
      <w:bookmarkEnd w:id="1"/>
      <w:bookmarkEnd w:id="2"/>
    </w:p>
    <w:p w14:paraId="5291A036" w14:textId="77777777" w:rsidR="00D22CC6" w:rsidRPr="00AE6C9C" w:rsidRDefault="00D22CC6" w:rsidP="00357A30">
      <w:pPr>
        <w:pStyle w:val="Default"/>
        <w:jc w:val="both"/>
        <w:rPr>
          <w:sz w:val="20"/>
          <w:szCs w:val="20"/>
        </w:rPr>
      </w:pPr>
    </w:p>
    <w:p w14:paraId="37BC0EAF" w14:textId="77777777" w:rsidR="00455814" w:rsidRPr="00AE6C9C" w:rsidRDefault="00455814" w:rsidP="00357A30">
      <w:pPr>
        <w:pStyle w:val="Default"/>
        <w:shd w:val="clear" w:color="auto" w:fill="FBD4B4" w:themeFill="accent6" w:themeFillTint="66"/>
        <w:jc w:val="both"/>
        <w:rPr>
          <w:b/>
          <w:color w:val="auto"/>
          <w:sz w:val="22"/>
          <w:szCs w:val="22"/>
        </w:rPr>
      </w:pPr>
      <w:r w:rsidRPr="00AE6C9C">
        <w:rPr>
          <w:b/>
          <w:color w:val="auto"/>
          <w:sz w:val="22"/>
          <w:szCs w:val="22"/>
        </w:rPr>
        <w:t xml:space="preserve">This description is informative and is not part of the </w:t>
      </w:r>
      <w:r w:rsidR="00D22CC6" w:rsidRPr="00AE6C9C">
        <w:rPr>
          <w:b/>
          <w:color w:val="auto"/>
          <w:sz w:val="22"/>
          <w:szCs w:val="22"/>
        </w:rPr>
        <w:t>Institution’s Rules and Regulations</w:t>
      </w:r>
      <w:r w:rsidRPr="00AE6C9C">
        <w:rPr>
          <w:b/>
          <w:color w:val="auto"/>
          <w:sz w:val="22"/>
          <w:szCs w:val="22"/>
        </w:rPr>
        <w:t xml:space="preserve">, but </w:t>
      </w:r>
      <w:r w:rsidR="00731FB8" w:rsidRPr="00AE6C9C">
        <w:rPr>
          <w:b/>
          <w:color w:val="auto"/>
          <w:sz w:val="22"/>
          <w:szCs w:val="22"/>
        </w:rPr>
        <w:t xml:space="preserve">it </w:t>
      </w:r>
      <w:r w:rsidRPr="00AE6C9C">
        <w:rPr>
          <w:b/>
          <w:color w:val="auto"/>
          <w:sz w:val="22"/>
          <w:szCs w:val="22"/>
        </w:rPr>
        <w:t>is required</w:t>
      </w:r>
      <w:r w:rsidR="00731FB8" w:rsidRPr="00AE6C9C">
        <w:rPr>
          <w:b/>
          <w:color w:val="auto"/>
          <w:sz w:val="22"/>
          <w:szCs w:val="22"/>
        </w:rPr>
        <w:t xml:space="preserve"> to understand the intentionality of the aforementioned document in the different countries where applicable. </w:t>
      </w:r>
    </w:p>
    <w:p w14:paraId="448C2BF6" w14:textId="77777777" w:rsidR="00BF444B" w:rsidRPr="00AE6C9C" w:rsidRDefault="00BF444B" w:rsidP="00357A30">
      <w:pPr>
        <w:pStyle w:val="Default"/>
        <w:jc w:val="both"/>
        <w:rPr>
          <w:sz w:val="20"/>
          <w:szCs w:val="20"/>
        </w:rPr>
      </w:pPr>
    </w:p>
    <w:p w14:paraId="507F54C8" w14:textId="77777777" w:rsidR="00455814" w:rsidRPr="00AE6C9C" w:rsidRDefault="00455814" w:rsidP="00357A30">
      <w:pPr>
        <w:pStyle w:val="Default"/>
        <w:jc w:val="both"/>
        <w:rPr>
          <w:sz w:val="20"/>
          <w:szCs w:val="20"/>
        </w:rPr>
      </w:pPr>
      <w:r w:rsidRPr="00AE6C9C">
        <w:rPr>
          <w:sz w:val="20"/>
          <w:szCs w:val="20"/>
        </w:rPr>
        <w:t>The University for International Cooperation, hereinafter the UCI, is a consortium of higher education institutions, comprising:</w:t>
      </w:r>
    </w:p>
    <w:p w14:paraId="3FE46362" w14:textId="77777777" w:rsidR="00BF444B" w:rsidRPr="00AE6C9C" w:rsidRDefault="00BF444B" w:rsidP="00357A30">
      <w:pPr>
        <w:pStyle w:val="Default"/>
        <w:jc w:val="both"/>
        <w:rPr>
          <w:sz w:val="20"/>
          <w:szCs w:val="20"/>
        </w:rPr>
      </w:pPr>
    </w:p>
    <w:p w14:paraId="37C58191" w14:textId="77777777" w:rsidR="00FA1B76" w:rsidRPr="00AE6C9C" w:rsidRDefault="00731FB8" w:rsidP="00357A30">
      <w:pPr>
        <w:pStyle w:val="Default"/>
        <w:numPr>
          <w:ilvl w:val="0"/>
          <w:numId w:val="1"/>
        </w:numPr>
        <w:jc w:val="both"/>
        <w:rPr>
          <w:sz w:val="20"/>
          <w:szCs w:val="20"/>
        </w:rPr>
      </w:pPr>
      <w:r w:rsidRPr="00AE6C9C">
        <w:rPr>
          <w:sz w:val="20"/>
          <w:szCs w:val="20"/>
        </w:rPr>
        <w:t>The headquarters</w:t>
      </w:r>
      <w:r w:rsidR="00455814" w:rsidRPr="00AE6C9C">
        <w:rPr>
          <w:sz w:val="20"/>
          <w:szCs w:val="20"/>
        </w:rPr>
        <w:t xml:space="preserve">, under the name </w:t>
      </w:r>
      <w:r w:rsidRPr="00AE6C9C">
        <w:rPr>
          <w:sz w:val="20"/>
          <w:szCs w:val="20"/>
        </w:rPr>
        <w:t>Asociación Universidad para la Cooperación Internacional</w:t>
      </w:r>
      <w:r w:rsidR="00455814" w:rsidRPr="00AE6C9C">
        <w:rPr>
          <w:sz w:val="20"/>
          <w:szCs w:val="20"/>
        </w:rPr>
        <w:t xml:space="preserve">, based in San Jose, Costa Rica, registered under the Law of the Republic of Costa Rica and accredited by the </w:t>
      </w:r>
      <w:r w:rsidRPr="00AE6C9C">
        <w:rPr>
          <w:sz w:val="20"/>
          <w:szCs w:val="20"/>
        </w:rPr>
        <w:t>Consejo Nacional de Enseñanza Superior Universitaria Privada</w:t>
      </w:r>
      <w:r w:rsidR="00455814" w:rsidRPr="00AE6C9C">
        <w:rPr>
          <w:sz w:val="20"/>
          <w:szCs w:val="20"/>
        </w:rPr>
        <w:t xml:space="preserve"> (CONESUP) by Article</w:t>
      </w:r>
      <w:r w:rsidRPr="00AE6C9C">
        <w:rPr>
          <w:sz w:val="20"/>
          <w:szCs w:val="20"/>
        </w:rPr>
        <w:t xml:space="preserve"> 2 of session </w:t>
      </w:r>
      <w:r w:rsidR="00455814" w:rsidRPr="00AE6C9C">
        <w:rPr>
          <w:sz w:val="20"/>
          <w:szCs w:val="20"/>
        </w:rPr>
        <w:t xml:space="preserve"> 238-94 </w:t>
      </w:r>
      <w:r w:rsidRPr="00AE6C9C">
        <w:rPr>
          <w:sz w:val="20"/>
          <w:szCs w:val="20"/>
        </w:rPr>
        <w:t>which took place on</w:t>
      </w:r>
      <w:r w:rsidR="00455814" w:rsidRPr="00AE6C9C">
        <w:rPr>
          <w:sz w:val="20"/>
          <w:szCs w:val="20"/>
        </w:rPr>
        <w:t xml:space="preserve"> April 21 of 1994.</w:t>
      </w:r>
    </w:p>
    <w:p w14:paraId="2F085EC9" w14:textId="77777777" w:rsidR="00FA1B76" w:rsidRPr="00AE6C9C" w:rsidRDefault="00FA1B76" w:rsidP="00357A30">
      <w:pPr>
        <w:pStyle w:val="Default"/>
        <w:ind w:left="720"/>
        <w:jc w:val="both"/>
        <w:rPr>
          <w:sz w:val="20"/>
          <w:szCs w:val="20"/>
        </w:rPr>
      </w:pPr>
    </w:p>
    <w:p w14:paraId="6F2906F4" w14:textId="77777777" w:rsidR="00FA1B76" w:rsidRPr="00AE6C9C" w:rsidRDefault="00455814" w:rsidP="00357A30">
      <w:pPr>
        <w:pStyle w:val="Default"/>
        <w:numPr>
          <w:ilvl w:val="0"/>
          <w:numId w:val="1"/>
        </w:numPr>
        <w:jc w:val="both"/>
        <w:rPr>
          <w:sz w:val="20"/>
          <w:szCs w:val="20"/>
        </w:rPr>
      </w:pPr>
      <w:r w:rsidRPr="00AE6C9C">
        <w:rPr>
          <w:sz w:val="20"/>
          <w:szCs w:val="20"/>
        </w:rPr>
        <w:t xml:space="preserve"> A company based in Panama City since 2008 operating under the laws of that country, called </w:t>
      </w:r>
      <w:r w:rsidR="00731FB8" w:rsidRPr="00AE6C9C">
        <w:rPr>
          <w:sz w:val="20"/>
          <w:szCs w:val="20"/>
        </w:rPr>
        <w:t>Universidad para la Cooperación Internacional S.A.</w:t>
      </w:r>
      <w:r w:rsidR="00FA1B76" w:rsidRPr="00AE6C9C">
        <w:rPr>
          <w:sz w:val="20"/>
          <w:szCs w:val="20"/>
        </w:rPr>
        <w:t xml:space="preserve"> </w:t>
      </w:r>
    </w:p>
    <w:p w14:paraId="13FCB8DA" w14:textId="77777777" w:rsidR="00FA1B76" w:rsidRPr="00AE6C9C" w:rsidRDefault="00FA1B76" w:rsidP="00357A30">
      <w:pPr>
        <w:pStyle w:val="Default"/>
        <w:jc w:val="both"/>
        <w:rPr>
          <w:sz w:val="20"/>
          <w:szCs w:val="20"/>
        </w:rPr>
      </w:pPr>
    </w:p>
    <w:p w14:paraId="614C408F" w14:textId="77777777" w:rsidR="00455814" w:rsidRPr="00AE6C9C" w:rsidRDefault="00455814" w:rsidP="00357A30">
      <w:pPr>
        <w:pStyle w:val="Default"/>
        <w:numPr>
          <w:ilvl w:val="0"/>
          <w:numId w:val="1"/>
        </w:numPr>
        <w:jc w:val="both"/>
        <w:rPr>
          <w:sz w:val="20"/>
          <w:szCs w:val="20"/>
        </w:rPr>
      </w:pPr>
      <w:r w:rsidRPr="00AE6C9C">
        <w:rPr>
          <w:sz w:val="20"/>
          <w:szCs w:val="20"/>
        </w:rPr>
        <w:t xml:space="preserve"> A second company called </w:t>
      </w:r>
      <w:r w:rsidR="00731FB8" w:rsidRPr="00AE6C9C">
        <w:rPr>
          <w:sz w:val="20"/>
          <w:szCs w:val="20"/>
        </w:rPr>
        <w:t>Universidad para la Cooperación Internacional de</w:t>
      </w:r>
      <w:r w:rsidRPr="00AE6C9C">
        <w:rPr>
          <w:sz w:val="20"/>
          <w:szCs w:val="20"/>
        </w:rPr>
        <w:t xml:space="preserve"> Quintana Roo, S</w:t>
      </w:r>
      <w:r w:rsidR="00731FB8" w:rsidRPr="00AE6C9C">
        <w:rPr>
          <w:sz w:val="20"/>
          <w:szCs w:val="20"/>
        </w:rPr>
        <w:t>.</w:t>
      </w:r>
      <w:r w:rsidRPr="00AE6C9C">
        <w:rPr>
          <w:sz w:val="20"/>
          <w:szCs w:val="20"/>
        </w:rPr>
        <w:t>C</w:t>
      </w:r>
      <w:r w:rsidR="00731FB8" w:rsidRPr="00AE6C9C">
        <w:rPr>
          <w:sz w:val="20"/>
          <w:szCs w:val="20"/>
        </w:rPr>
        <w:t>.</w:t>
      </w:r>
      <w:r w:rsidRPr="00AE6C9C">
        <w:rPr>
          <w:sz w:val="20"/>
          <w:szCs w:val="20"/>
        </w:rPr>
        <w:t xml:space="preserve"> registered under the laws of the United States of Mexico, </w:t>
      </w:r>
      <w:r w:rsidR="00731FB8" w:rsidRPr="00AE6C9C">
        <w:rPr>
          <w:sz w:val="20"/>
          <w:szCs w:val="20"/>
        </w:rPr>
        <w:t>since</w:t>
      </w:r>
      <w:r w:rsidRPr="00AE6C9C">
        <w:rPr>
          <w:sz w:val="20"/>
          <w:szCs w:val="20"/>
        </w:rPr>
        <w:t xml:space="preserve"> February 10, 2012, by </w:t>
      </w:r>
      <w:r w:rsidR="00731FB8" w:rsidRPr="00AE6C9C">
        <w:rPr>
          <w:sz w:val="20"/>
          <w:szCs w:val="20"/>
        </w:rPr>
        <w:t xml:space="preserve">public instrument number </w:t>
      </w:r>
      <w:r w:rsidRPr="00AE6C9C">
        <w:rPr>
          <w:sz w:val="20"/>
          <w:szCs w:val="20"/>
        </w:rPr>
        <w:t>9020 volume</w:t>
      </w:r>
      <w:r w:rsidR="00731FB8" w:rsidRPr="00AE6C9C">
        <w:rPr>
          <w:sz w:val="20"/>
          <w:szCs w:val="20"/>
        </w:rPr>
        <w:t xml:space="preserve"> XLI</w:t>
      </w:r>
      <w:r w:rsidRPr="00AE6C9C">
        <w:rPr>
          <w:sz w:val="20"/>
          <w:szCs w:val="20"/>
        </w:rPr>
        <w:t xml:space="preserve"> </w:t>
      </w:r>
      <w:r w:rsidR="00731FB8" w:rsidRPr="00AE6C9C">
        <w:rPr>
          <w:sz w:val="20"/>
          <w:szCs w:val="20"/>
        </w:rPr>
        <w:t xml:space="preserve">book 5, </w:t>
      </w:r>
      <w:r w:rsidRPr="00AE6C9C">
        <w:rPr>
          <w:sz w:val="20"/>
          <w:szCs w:val="20"/>
        </w:rPr>
        <w:t xml:space="preserve">associated with the </w:t>
      </w:r>
      <w:r w:rsidR="00731FB8" w:rsidRPr="00AE6C9C">
        <w:rPr>
          <w:sz w:val="20"/>
          <w:szCs w:val="20"/>
        </w:rPr>
        <w:t>headquarters</w:t>
      </w:r>
      <w:r w:rsidRPr="00AE6C9C">
        <w:rPr>
          <w:sz w:val="20"/>
          <w:szCs w:val="20"/>
        </w:rPr>
        <w:t xml:space="preserve"> through</w:t>
      </w:r>
      <w:r w:rsidR="00731FB8" w:rsidRPr="00AE6C9C">
        <w:rPr>
          <w:sz w:val="20"/>
          <w:szCs w:val="20"/>
        </w:rPr>
        <w:t xml:space="preserve"> a</w:t>
      </w:r>
      <w:r w:rsidRPr="00AE6C9C">
        <w:rPr>
          <w:sz w:val="20"/>
          <w:szCs w:val="20"/>
        </w:rPr>
        <w:t xml:space="preserve"> strategic</w:t>
      </w:r>
      <w:r w:rsidR="00731FB8" w:rsidRPr="00AE6C9C">
        <w:rPr>
          <w:sz w:val="20"/>
          <w:szCs w:val="20"/>
        </w:rPr>
        <w:t xml:space="preserve"> collaboration agreement dated</w:t>
      </w:r>
      <w:r w:rsidRPr="00AE6C9C">
        <w:rPr>
          <w:sz w:val="20"/>
          <w:szCs w:val="20"/>
        </w:rPr>
        <w:t xml:space="preserve"> May 18, 2012.</w:t>
      </w:r>
    </w:p>
    <w:p w14:paraId="4555A516" w14:textId="77777777" w:rsidR="00455814" w:rsidRPr="00AE6C9C" w:rsidRDefault="00455814" w:rsidP="00357A30">
      <w:pPr>
        <w:pStyle w:val="Default"/>
        <w:jc w:val="both"/>
        <w:rPr>
          <w:sz w:val="20"/>
          <w:szCs w:val="20"/>
        </w:rPr>
      </w:pPr>
    </w:p>
    <w:p w14:paraId="01AB0F7E" w14:textId="77777777" w:rsidR="00455814" w:rsidRPr="00AE6C9C" w:rsidRDefault="00455814" w:rsidP="00357A30">
      <w:pPr>
        <w:pStyle w:val="Default"/>
        <w:jc w:val="both"/>
        <w:rPr>
          <w:sz w:val="20"/>
          <w:szCs w:val="20"/>
        </w:rPr>
      </w:pPr>
      <w:r w:rsidRPr="00AE6C9C">
        <w:rPr>
          <w:sz w:val="20"/>
          <w:szCs w:val="20"/>
        </w:rPr>
        <w:t xml:space="preserve">The UCI emerged and evolved in response to the need for professionals with interdisciplinary and multidisciplinary training, </w:t>
      </w:r>
      <w:r w:rsidR="00590BE6" w:rsidRPr="00AE6C9C">
        <w:rPr>
          <w:sz w:val="20"/>
          <w:szCs w:val="20"/>
        </w:rPr>
        <w:t>which had the knowledge</w:t>
      </w:r>
      <w:r w:rsidRPr="00AE6C9C">
        <w:rPr>
          <w:sz w:val="20"/>
          <w:szCs w:val="20"/>
        </w:rPr>
        <w:t xml:space="preserve">, tools and values </w:t>
      </w:r>
      <w:r w:rsidR="00590BE6" w:rsidRPr="00AE6C9C">
        <w:rPr>
          <w:sz w:val="20"/>
          <w:szCs w:val="20"/>
        </w:rPr>
        <w:t xml:space="preserve">needed to lead the processes of change required under the concepts of </w:t>
      </w:r>
      <w:r w:rsidRPr="00AE6C9C">
        <w:rPr>
          <w:sz w:val="20"/>
          <w:szCs w:val="20"/>
        </w:rPr>
        <w:t xml:space="preserve">sustainability and globalization. The UCI has a national and international </w:t>
      </w:r>
      <w:r w:rsidR="00590BE6" w:rsidRPr="00AE6C9C">
        <w:rPr>
          <w:sz w:val="20"/>
          <w:szCs w:val="20"/>
        </w:rPr>
        <w:t xml:space="preserve">prestige, </w:t>
      </w:r>
      <w:r w:rsidRPr="00AE6C9C">
        <w:rPr>
          <w:sz w:val="20"/>
          <w:szCs w:val="20"/>
        </w:rPr>
        <w:t xml:space="preserve">both for </w:t>
      </w:r>
      <w:r w:rsidR="00590BE6" w:rsidRPr="00AE6C9C">
        <w:rPr>
          <w:sz w:val="20"/>
          <w:szCs w:val="20"/>
        </w:rPr>
        <w:t>its</w:t>
      </w:r>
      <w:r w:rsidRPr="00AE6C9C">
        <w:rPr>
          <w:sz w:val="20"/>
          <w:szCs w:val="20"/>
        </w:rPr>
        <w:t xml:space="preserve"> academic </w:t>
      </w:r>
      <w:r w:rsidR="00590BE6" w:rsidRPr="00AE6C9C">
        <w:rPr>
          <w:sz w:val="20"/>
          <w:szCs w:val="20"/>
        </w:rPr>
        <w:t>path,</w:t>
      </w:r>
      <w:r w:rsidRPr="00AE6C9C">
        <w:rPr>
          <w:sz w:val="20"/>
          <w:szCs w:val="20"/>
        </w:rPr>
        <w:t xml:space="preserve"> as</w:t>
      </w:r>
      <w:r w:rsidR="00590BE6" w:rsidRPr="00AE6C9C">
        <w:rPr>
          <w:sz w:val="20"/>
          <w:szCs w:val="20"/>
        </w:rPr>
        <w:t xml:space="preserve"> well as for</w:t>
      </w:r>
      <w:r w:rsidRPr="00AE6C9C">
        <w:rPr>
          <w:sz w:val="20"/>
          <w:szCs w:val="20"/>
        </w:rPr>
        <w:t xml:space="preserve"> providing technical assistance to the </w:t>
      </w:r>
      <w:r w:rsidR="00590BE6" w:rsidRPr="00AE6C9C">
        <w:rPr>
          <w:sz w:val="20"/>
          <w:szCs w:val="20"/>
        </w:rPr>
        <w:t xml:space="preserve">Latin American countries. This has been </w:t>
      </w:r>
      <w:r w:rsidRPr="00AE6C9C">
        <w:rPr>
          <w:sz w:val="20"/>
          <w:szCs w:val="20"/>
        </w:rPr>
        <w:t xml:space="preserve">reflected in the cooperation agreements between governments, state institutions, universities, organizations and private </w:t>
      </w:r>
      <w:r w:rsidR="00FA1B76" w:rsidRPr="00AE6C9C">
        <w:rPr>
          <w:sz w:val="20"/>
          <w:szCs w:val="20"/>
        </w:rPr>
        <w:t>corporations,</w:t>
      </w:r>
      <w:r w:rsidRPr="00AE6C9C">
        <w:rPr>
          <w:sz w:val="20"/>
          <w:szCs w:val="20"/>
        </w:rPr>
        <w:t xml:space="preserve"> NGOs and individuals. </w:t>
      </w:r>
    </w:p>
    <w:p w14:paraId="1A7E07BA" w14:textId="77777777" w:rsidR="00455814" w:rsidRPr="00AE6C9C" w:rsidRDefault="00455814" w:rsidP="00357A30">
      <w:pPr>
        <w:pStyle w:val="Default"/>
        <w:jc w:val="both"/>
        <w:rPr>
          <w:sz w:val="20"/>
          <w:szCs w:val="20"/>
        </w:rPr>
      </w:pPr>
    </w:p>
    <w:p w14:paraId="6FFB31D4" w14:textId="77777777" w:rsidR="00455814" w:rsidRPr="00AE6C9C" w:rsidRDefault="00455814" w:rsidP="00357A30">
      <w:pPr>
        <w:pStyle w:val="Default"/>
        <w:jc w:val="both"/>
        <w:rPr>
          <w:b/>
          <w:sz w:val="20"/>
          <w:szCs w:val="20"/>
        </w:rPr>
      </w:pPr>
      <w:r w:rsidRPr="00AE6C9C">
        <w:rPr>
          <w:b/>
          <w:sz w:val="20"/>
          <w:szCs w:val="20"/>
        </w:rPr>
        <w:t>Mission</w:t>
      </w:r>
    </w:p>
    <w:p w14:paraId="12B378E5" w14:textId="77777777" w:rsidR="00BF444B" w:rsidRPr="00AE6C9C" w:rsidRDefault="00BF444B" w:rsidP="00357A30">
      <w:pPr>
        <w:pStyle w:val="Default"/>
        <w:jc w:val="both"/>
        <w:rPr>
          <w:sz w:val="20"/>
          <w:szCs w:val="20"/>
        </w:rPr>
      </w:pPr>
    </w:p>
    <w:p w14:paraId="0A31ABCE" w14:textId="77777777" w:rsidR="00455814" w:rsidRPr="00AE6C9C" w:rsidRDefault="00FA1B76" w:rsidP="00357A30">
      <w:pPr>
        <w:pStyle w:val="Default"/>
        <w:jc w:val="both"/>
        <w:rPr>
          <w:sz w:val="20"/>
          <w:szCs w:val="20"/>
        </w:rPr>
      </w:pPr>
      <w:r w:rsidRPr="00AE6C9C">
        <w:rPr>
          <w:sz w:val="20"/>
          <w:szCs w:val="20"/>
        </w:rPr>
        <w:t>Training of leading professionals</w:t>
      </w:r>
      <w:r w:rsidR="00455814" w:rsidRPr="00AE6C9C">
        <w:rPr>
          <w:sz w:val="20"/>
          <w:szCs w:val="20"/>
        </w:rPr>
        <w:t>, capable of inducing and lead</w:t>
      </w:r>
      <w:r w:rsidRPr="00AE6C9C">
        <w:rPr>
          <w:sz w:val="20"/>
          <w:szCs w:val="20"/>
        </w:rPr>
        <w:t>ing</w:t>
      </w:r>
      <w:r w:rsidR="00455814" w:rsidRPr="00AE6C9C">
        <w:rPr>
          <w:sz w:val="20"/>
          <w:szCs w:val="20"/>
        </w:rPr>
        <w:t xml:space="preserve"> the required changes in the economic, environmental, cultural and socio-political development of Latin America and the Caribbean.</w:t>
      </w:r>
    </w:p>
    <w:p w14:paraId="2E98C3AC" w14:textId="77777777" w:rsidR="00BF444B" w:rsidRPr="00AE6C9C" w:rsidRDefault="00BF444B" w:rsidP="00357A30">
      <w:pPr>
        <w:pStyle w:val="Default"/>
        <w:jc w:val="both"/>
        <w:rPr>
          <w:sz w:val="20"/>
          <w:szCs w:val="20"/>
        </w:rPr>
      </w:pPr>
    </w:p>
    <w:p w14:paraId="35975C0D" w14:textId="77777777" w:rsidR="00455814" w:rsidRPr="00AE6C9C" w:rsidRDefault="00BF444B" w:rsidP="00357A30">
      <w:pPr>
        <w:pStyle w:val="Default"/>
        <w:jc w:val="both"/>
        <w:rPr>
          <w:b/>
          <w:sz w:val="20"/>
          <w:szCs w:val="20"/>
        </w:rPr>
      </w:pPr>
      <w:r w:rsidRPr="00AE6C9C">
        <w:rPr>
          <w:b/>
          <w:sz w:val="20"/>
          <w:szCs w:val="20"/>
        </w:rPr>
        <w:t>Vision</w:t>
      </w:r>
    </w:p>
    <w:p w14:paraId="0AB32BE7" w14:textId="77777777" w:rsidR="00BF444B" w:rsidRPr="00AE6C9C" w:rsidRDefault="00BF444B" w:rsidP="00357A30">
      <w:pPr>
        <w:pStyle w:val="Default"/>
        <w:jc w:val="both"/>
        <w:rPr>
          <w:sz w:val="20"/>
          <w:szCs w:val="20"/>
        </w:rPr>
      </w:pPr>
    </w:p>
    <w:p w14:paraId="16A7F3D8" w14:textId="77777777" w:rsidR="00455814" w:rsidRPr="00AE6C9C" w:rsidRDefault="00455814" w:rsidP="00357A30">
      <w:pPr>
        <w:pStyle w:val="Default"/>
        <w:jc w:val="both"/>
        <w:rPr>
          <w:sz w:val="20"/>
          <w:szCs w:val="20"/>
        </w:rPr>
      </w:pPr>
      <w:r w:rsidRPr="00AE6C9C">
        <w:rPr>
          <w:sz w:val="20"/>
          <w:szCs w:val="20"/>
        </w:rPr>
        <w:t>The UCI will be a</w:t>
      </w:r>
      <w:r w:rsidR="00FA1B76" w:rsidRPr="00AE6C9C">
        <w:rPr>
          <w:sz w:val="20"/>
          <w:szCs w:val="20"/>
        </w:rPr>
        <w:t xml:space="preserve"> leading higher education organization</w:t>
      </w:r>
      <w:r w:rsidRPr="00AE6C9C">
        <w:rPr>
          <w:sz w:val="20"/>
          <w:szCs w:val="20"/>
        </w:rPr>
        <w:t xml:space="preserve"> in Latin America in the fields of research, human resource training and development and integration of the countries of the region.</w:t>
      </w:r>
    </w:p>
    <w:p w14:paraId="44425E6A" w14:textId="77777777" w:rsidR="00FA1B76" w:rsidRPr="00AE6C9C" w:rsidRDefault="00FA1B76" w:rsidP="00357A30">
      <w:pPr>
        <w:pStyle w:val="Default"/>
        <w:jc w:val="both"/>
        <w:rPr>
          <w:sz w:val="20"/>
          <w:szCs w:val="20"/>
        </w:rPr>
      </w:pPr>
    </w:p>
    <w:p w14:paraId="412CE425" w14:textId="77777777" w:rsidR="00455814" w:rsidRPr="00AE6C9C" w:rsidRDefault="00455814" w:rsidP="00357A30">
      <w:pPr>
        <w:pStyle w:val="Default"/>
        <w:jc w:val="both"/>
        <w:rPr>
          <w:sz w:val="20"/>
          <w:szCs w:val="20"/>
        </w:rPr>
      </w:pPr>
      <w:r w:rsidRPr="00AE6C9C">
        <w:rPr>
          <w:sz w:val="20"/>
          <w:szCs w:val="20"/>
        </w:rPr>
        <w:t>The UCI's strategic mandate p</w:t>
      </w:r>
      <w:r w:rsidR="00FA1B76" w:rsidRPr="00AE6C9C">
        <w:rPr>
          <w:sz w:val="20"/>
          <w:szCs w:val="20"/>
        </w:rPr>
        <w:t>roposes to</w:t>
      </w:r>
      <w:r w:rsidRPr="00AE6C9C">
        <w:rPr>
          <w:sz w:val="20"/>
          <w:szCs w:val="20"/>
        </w:rPr>
        <w:t xml:space="preserve"> provide educational solutions based on objective analysis of the contextual</w:t>
      </w:r>
      <w:r w:rsidR="00FA1B76" w:rsidRPr="00AE6C9C">
        <w:rPr>
          <w:sz w:val="20"/>
          <w:szCs w:val="20"/>
        </w:rPr>
        <w:t xml:space="preserve"> reality</w:t>
      </w:r>
      <w:r w:rsidRPr="00AE6C9C">
        <w:rPr>
          <w:sz w:val="20"/>
          <w:szCs w:val="20"/>
        </w:rPr>
        <w:t>,</w:t>
      </w:r>
      <w:r w:rsidR="00FA1B76" w:rsidRPr="00AE6C9C">
        <w:rPr>
          <w:sz w:val="20"/>
          <w:szCs w:val="20"/>
        </w:rPr>
        <w:t xml:space="preserve"> </w:t>
      </w:r>
      <w:r w:rsidRPr="00AE6C9C">
        <w:rPr>
          <w:sz w:val="20"/>
          <w:szCs w:val="20"/>
        </w:rPr>
        <w:t>specific needs and the consequent impact, designed and executed with accountability and efficiency.</w:t>
      </w:r>
    </w:p>
    <w:p w14:paraId="72393EE6" w14:textId="77777777" w:rsidR="00FA1B76" w:rsidRPr="00AE6C9C" w:rsidRDefault="00FA1B76" w:rsidP="00357A30">
      <w:pPr>
        <w:pStyle w:val="Default"/>
        <w:jc w:val="both"/>
        <w:rPr>
          <w:sz w:val="20"/>
          <w:szCs w:val="20"/>
        </w:rPr>
      </w:pPr>
    </w:p>
    <w:p w14:paraId="192EE722" w14:textId="77777777" w:rsidR="00455814" w:rsidRPr="00AE6C9C" w:rsidRDefault="00455814" w:rsidP="00357A30">
      <w:pPr>
        <w:pStyle w:val="Default"/>
        <w:jc w:val="both"/>
        <w:rPr>
          <w:sz w:val="20"/>
          <w:szCs w:val="20"/>
        </w:rPr>
      </w:pPr>
      <w:r w:rsidRPr="00AE6C9C">
        <w:rPr>
          <w:sz w:val="20"/>
          <w:szCs w:val="20"/>
        </w:rPr>
        <w:t xml:space="preserve">To fulfill this promise, the UCI has </w:t>
      </w:r>
      <w:r w:rsidR="00FA1B76" w:rsidRPr="00AE6C9C">
        <w:rPr>
          <w:sz w:val="20"/>
          <w:szCs w:val="20"/>
        </w:rPr>
        <w:t>proposed</w:t>
      </w:r>
      <w:r w:rsidRPr="00AE6C9C">
        <w:rPr>
          <w:sz w:val="20"/>
          <w:szCs w:val="20"/>
        </w:rPr>
        <w:t xml:space="preserve"> to be:</w:t>
      </w:r>
    </w:p>
    <w:p w14:paraId="3765B448" w14:textId="77777777" w:rsidR="00FA1B76" w:rsidRPr="00AE6C9C" w:rsidRDefault="00FA1B76" w:rsidP="00357A30">
      <w:pPr>
        <w:pStyle w:val="Default"/>
        <w:jc w:val="both"/>
        <w:rPr>
          <w:sz w:val="20"/>
          <w:szCs w:val="20"/>
        </w:rPr>
      </w:pPr>
    </w:p>
    <w:p w14:paraId="53C1F915" w14:textId="04DA75D2" w:rsidR="00455814" w:rsidRPr="00AE6C9C" w:rsidRDefault="00455814" w:rsidP="00357A30">
      <w:pPr>
        <w:pStyle w:val="Default"/>
        <w:numPr>
          <w:ilvl w:val="0"/>
          <w:numId w:val="3"/>
        </w:numPr>
        <w:jc w:val="both"/>
        <w:rPr>
          <w:sz w:val="20"/>
          <w:szCs w:val="20"/>
        </w:rPr>
      </w:pPr>
      <w:r w:rsidRPr="00AE6C9C">
        <w:rPr>
          <w:sz w:val="20"/>
          <w:szCs w:val="20"/>
        </w:rPr>
        <w:t xml:space="preserve">Virtual: </w:t>
      </w:r>
      <w:r w:rsidR="00FA1B76" w:rsidRPr="00AE6C9C">
        <w:rPr>
          <w:sz w:val="20"/>
          <w:szCs w:val="20"/>
        </w:rPr>
        <w:t xml:space="preserve">the </w:t>
      </w:r>
      <w:r w:rsidRPr="00AE6C9C">
        <w:rPr>
          <w:sz w:val="20"/>
          <w:szCs w:val="20"/>
        </w:rPr>
        <w:t>educational solutions</w:t>
      </w:r>
      <w:r w:rsidR="00FA1B76" w:rsidRPr="00AE6C9C">
        <w:rPr>
          <w:sz w:val="20"/>
          <w:szCs w:val="20"/>
        </w:rPr>
        <w:t xml:space="preserve"> offered </w:t>
      </w:r>
      <w:r w:rsidR="00031D20" w:rsidRPr="00AE6C9C">
        <w:rPr>
          <w:sz w:val="20"/>
          <w:szCs w:val="20"/>
        </w:rPr>
        <w:t>will take</w:t>
      </w:r>
      <w:r w:rsidRPr="00AE6C9C">
        <w:rPr>
          <w:sz w:val="20"/>
          <w:szCs w:val="20"/>
        </w:rPr>
        <w:t xml:space="preserve"> advantage of the added value </w:t>
      </w:r>
      <w:r w:rsidR="00FA1B76" w:rsidRPr="00AE6C9C">
        <w:rPr>
          <w:sz w:val="20"/>
          <w:szCs w:val="20"/>
        </w:rPr>
        <w:t xml:space="preserve">that comes </w:t>
      </w:r>
      <w:r w:rsidR="00357A30" w:rsidRPr="00AE6C9C">
        <w:rPr>
          <w:sz w:val="20"/>
          <w:szCs w:val="20"/>
        </w:rPr>
        <w:t>with information</w:t>
      </w:r>
      <w:r w:rsidRPr="00AE6C9C">
        <w:rPr>
          <w:sz w:val="20"/>
          <w:szCs w:val="20"/>
        </w:rPr>
        <w:t xml:space="preserve"> and communication technologies in all modes of instruction in </w:t>
      </w:r>
      <w:r w:rsidR="00FA1B76" w:rsidRPr="00AE6C9C">
        <w:rPr>
          <w:sz w:val="20"/>
          <w:szCs w:val="20"/>
        </w:rPr>
        <w:t>the academic offerings of our study programs</w:t>
      </w:r>
      <w:r w:rsidRPr="00AE6C9C">
        <w:rPr>
          <w:sz w:val="20"/>
          <w:szCs w:val="20"/>
        </w:rPr>
        <w:t>.</w:t>
      </w:r>
    </w:p>
    <w:p w14:paraId="537D8D0B" w14:textId="77777777" w:rsidR="00455814" w:rsidRPr="00AE6C9C" w:rsidRDefault="00455814" w:rsidP="00357A30">
      <w:pPr>
        <w:pStyle w:val="Default"/>
        <w:numPr>
          <w:ilvl w:val="0"/>
          <w:numId w:val="3"/>
        </w:numPr>
        <w:jc w:val="both"/>
        <w:rPr>
          <w:sz w:val="20"/>
          <w:szCs w:val="20"/>
        </w:rPr>
      </w:pPr>
      <w:r w:rsidRPr="00AE6C9C">
        <w:rPr>
          <w:sz w:val="20"/>
          <w:szCs w:val="20"/>
        </w:rPr>
        <w:t>Symbiotic: promotes</w:t>
      </w:r>
      <w:r w:rsidR="00031D20" w:rsidRPr="00AE6C9C">
        <w:rPr>
          <w:sz w:val="20"/>
          <w:szCs w:val="20"/>
        </w:rPr>
        <w:t xml:space="preserve"> that the University has</w:t>
      </w:r>
      <w:r w:rsidR="00FA1B76" w:rsidRPr="00AE6C9C">
        <w:rPr>
          <w:sz w:val="20"/>
          <w:szCs w:val="20"/>
        </w:rPr>
        <w:t xml:space="preserve"> assertive</w:t>
      </w:r>
      <w:r w:rsidRPr="00AE6C9C">
        <w:rPr>
          <w:sz w:val="20"/>
          <w:szCs w:val="20"/>
        </w:rPr>
        <w:t xml:space="preserve"> in</w:t>
      </w:r>
      <w:r w:rsidR="00031D20" w:rsidRPr="00AE6C9C">
        <w:rPr>
          <w:sz w:val="20"/>
          <w:szCs w:val="20"/>
        </w:rPr>
        <w:t>ternal and external interactions.</w:t>
      </w:r>
    </w:p>
    <w:p w14:paraId="1298C6DA" w14:textId="77777777" w:rsidR="00455814" w:rsidRPr="00AE6C9C" w:rsidRDefault="00455814" w:rsidP="00357A30">
      <w:pPr>
        <w:pStyle w:val="Default"/>
        <w:numPr>
          <w:ilvl w:val="0"/>
          <w:numId w:val="3"/>
        </w:numPr>
        <w:jc w:val="both"/>
        <w:rPr>
          <w:sz w:val="20"/>
          <w:szCs w:val="20"/>
        </w:rPr>
      </w:pPr>
      <w:r w:rsidRPr="00AE6C9C">
        <w:rPr>
          <w:sz w:val="20"/>
          <w:szCs w:val="20"/>
        </w:rPr>
        <w:t>Proactive: promotes realistic and consistent solutions based on our strategic values.</w:t>
      </w:r>
    </w:p>
    <w:p w14:paraId="0A11433C" w14:textId="77777777" w:rsidR="00455814" w:rsidRPr="00AE6C9C" w:rsidRDefault="00455814" w:rsidP="00357A30">
      <w:pPr>
        <w:pStyle w:val="Default"/>
        <w:numPr>
          <w:ilvl w:val="0"/>
          <w:numId w:val="3"/>
        </w:numPr>
        <w:jc w:val="both"/>
        <w:rPr>
          <w:sz w:val="20"/>
          <w:szCs w:val="20"/>
        </w:rPr>
      </w:pPr>
      <w:r w:rsidRPr="00AE6C9C">
        <w:rPr>
          <w:sz w:val="20"/>
          <w:szCs w:val="20"/>
        </w:rPr>
        <w:lastRenderedPageBreak/>
        <w:t>Inclusive: encourages participation in problem analysis and joint search for solutions.</w:t>
      </w:r>
    </w:p>
    <w:p w14:paraId="534D0473" w14:textId="77777777" w:rsidR="00455814" w:rsidRPr="00AE6C9C" w:rsidRDefault="00455814" w:rsidP="00357A30">
      <w:pPr>
        <w:pStyle w:val="Default"/>
        <w:numPr>
          <w:ilvl w:val="0"/>
          <w:numId w:val="3"/>
        </w:numPr>
        <w:jc w:val="both"/>
        <w:rPr>
          <w:sz w:val="20"/>
          <w:szCs w:val="20"/>
        </w:rPr>
      </w:pPr>
      <w:r w:rsidRPr="00AE6C9C">
        <w:rPr>
          <w:sz w:val="20"/>
          <w:szCs w:val="20"/>
        </w:rPr>
        <w:t>Solidarity: responding to the needs and issues affecting our counterparties.</w:t>
      </w:r>
    </w:p>
    <w:p w14:paraId="4CB09DB2" w14:textId="77777777" w:rsidR="00455814" w:rsidRPr="00AE6C9C" w:rsidRDefault="00455814" w:rsidP="00357A30">
      <w:pPr>
        <w:pStyle w:val="Default"/>
        <w:numPr>
          <w:ilvl w:val="0"/>
          <w:numId w:val="3"/>
        </w:numPr>
        <w:jc w:val="both"/>
        <w:rPr>
          <w:sz w:val="20"/>
          <w:szCs w:val="20"/>
        </w:rPr>
      </w:pPr>
      <w:r w:rsidRPr="00AE6C9C">
        <w:rPr>
          <w:sz w:val="20"/>
          <w:szCs w:val="20"/>
        </w:rPr>
        <w:t>Adaptive: flexible and dynamic solutions favoring horizontal cooperation.</w:t>
      </w:r>
    </w:p>
    <w:p w14:paraId="0A415208" w14:textId="3BC826C8" w:rsidR="00AE6C9C" w:rsidRPr="00AE6C9C" w:rsidRDefault="00455814" w:rsidP="00357A30">
      <w:pPr>
        <w:pStyle w:val="Default"/>
        <w:numPr>
          <w:ilvl w:val="0"/>
          <w:numId w:val="3"/>
        </w:numPr>
        <w:jc w:val="both"/>
        <w:rPr>
          <w:color w:val="auto"/>
          <w:sz w:val="20"/>
          <w:szCs w:val="20"/>
        </w:rPr>
      </w:pPr>
      <w:r w:rsidRPr="00AE6C9C">
        <w:rPr>
          <w:sz w:val="20"/>
          <w:szCs w:val="20"/>
        </w:rPr>
        <w:t>Evolutionary: promotes continuous improvement of its programs on the basis of a maturity model applicable to the University as a whole.</w:t>
      </w:r>
    </w:p>
    <w:p w14:paraId="06F4B196" w14:textId="30119366" w:rsidR="00031D20" w:rsidRPr="00AE6C9C" w:rsidRDefault="00EB5FA2" w:rsidP="00EB5FA2">
      <w:pPr>
        <w:pStyle w:val="TOC3"/>
        <w:ind w:left="0"/>
        <w:jc w:val="both"/>
        <w:rPr>
          <w:rFonts w:ascii="Arial" w:hAnsi="Arial" w:cs="Arial"/>
        </w:rPr>
      </w:pPr>
      <w:r>
        <w:rPr>
          <w:rFonts w:ascii="Arial" w:hAnsi="Arial" w:cs="Arial"/>
        </w:rPr>
        <w:br w:type="column"/>
      </w:r>
    </w:p>
    <w:sdt>
      <w:sdtPr>
        <w:rPr>
          <w:rFonts w:ascii="Arial" w:hAnsi="Arial" w:cs="Arial"/>
        </w:rPr>
        <w:id w:val="193279805"/>
        <w:docPartObj>
          <w:docPartGallery w:val="Table of Contents"/>
          <w:docPartUnique/>
        </w:docPartObj>
      </w:sdtPr>
      <w:sdtEndPr>
        <w:rPr>
          <w:rFonts w:eastAsiaTheme="minorHAnsi"/>
          <w:noProof/>
          <w:color w:val="auto"/>
          <w:sz w:val="22"/>
          <w:szCs w:val="22"/>
        </w:rPr>
      </w:sdtEndPr>
      <w:sdtContent>
        <w:p w14:paraId="4D6A523C" w14:textId="02E1B32C" w:rsidR="00AE6C9C" w:rsidRPr="00AE6C9C" w:rsidRDefault="00AE6C9C" w:rsidP="00357A30">
          <w:pPr>
            <w:pStyle w:val="TOCHeading"/>
            <w:jc w:val="both"/>
            <w:rPr>
              <w:rFonts w:ascii="Arial" w:hAnsi="Arial" w:cs="Arial"/>
            </w:rPr>
          </w:pPr>
          <w:r w:rsidRPr="00AE6C9C">
            <w:rPr>
              <w:rFonts w:ascii="Arial" w:hAnsi="Arial" w:cs="Arial"/>
            </w:rPr>
            <w:t>Table of Contents</w:t>
          </w:r>
        </w:p>
        <w:p w14:paraId="1A5B138F" w14:textId="77777777" w:rsidR="00AE6C9C" w:rsidRPr="00AE6C9C" w:rsidRDefault="00AE6C9C" w:rsidP="00357A30">
          <w:pPr>
            <w:jc w:val="both"/>
            <w:rPr>
              <w:rFonts w:ascii="Arial" w:hAnsi="Arial" w:cs="Arial"/>
            </w:rPr>
          </w:pPr>
        </w:p>
        <w:p w14:paraId="446AB7D1" w14:textId="77777777" w:rsidR="00EB5FA2" w:rsidRDefault="00AE6C9C">
          <w:pPr>
            <w:pStyle w:val="TOC2"/>
            <w:tabs>
              <w:tab w:val="right" w:leader="dot" w:pos="9350"/>
            </w:tabs>
            <w:rPr>
              <w:rFonts w:eastAsiaTheme="minorEastAsia"/>
              <w:noProof/>
              <w:sz w:val="24"/>
              <w:szCs w:val="24"/>
              <w:lang w:eastAsia="ja-JP"/>
            </w:rPr>
          </w:pPr>
          <w:r w:rsidRPr="00AE6C9C">
            <w:rPr>
              <w:rFonts w:ascii="Arial" w:hAnsi="Arial" w:cs="Arial"/>
            </w:rPr>
            <w:fldChar w:fldCharType="begin"/>
          </w:r>
          <w:r w:rsidRPr="00AE6C9C">
            <w:rPr>
              <w:rFonts w:ascii="Arial" w:hAnsi="Arial" w:cs="Arial"/>
            </w:rPr>
            <w:instrText xml:space="preserve"> TOC \o "1-3" \h \z \u </w:instrText>
          </w:r>
          <w:r w:rsidRPr="00AE6C9C">
            <w:rPr>
              <w:rFonts w:ascii="Arial" w:hAnsi="Arial" w:cs="Arial"/>
            </w:rPr>
            <w:fldChar w:fldCharType="separate"/>
          </w:r>
          <w:r w:rsidR="00EB5FA2" w:rsidRPr="003A27C8">
            <w:rPr>
              <w:rFonts w:ascii="Arial" w:hAnsi="Arial" w:cs="Arial"/>
              <w:noProof/>
              <w:u w:val="single"/>
            </w:rPr>
            <w:t>UCI as an international group</w:t>
          </w:r>
          <w:r w:rsidR="00EB5FA2">
            <w:rPr>
              <w:noProof/>
            </w:rPr>
            <w:tab/>
          </w:r>
          <w:r w:rsidR="00EB5FA2">
            <w:rPr>
              <w:noProof/>
            </w:rPr>
            <w:fldChar w:fldCharType="begin"/>
          </w:r>
          <w:r w:rsidR="00EB5FA2">
            <w:rPr>
              <w:noProof/>
            </w:rPr>
            <w:instrText xml:space="preserve"> PAGEREF _Toc228806475 \h </w:instrText>
          </w:r>
          <w:r w:rsidR="00EB5FA2">
            <w:rPr>
              <w:noProof/>
            </w:rPr>
          </w:r>
          <w:r w:rsidR="00EB5FA2">
            <w:rPr>
              <w:noProof/>
            </w:rPr>
            <w:fldChar w:fldCharType="separate"/>
          </w:r>
          <w:r w:rsidR="00EB5FA2">
            <w:rPr>
              <w:noProof/>
            </w:rPr>
            <w:t>2</w:t>
          </w:r>
          <w:r w:rsidR="00EB5FA2">
            <w:rPr>
              <w:noProof/>
            </w:rPr>
            <w:fldChar w:fldCharType="end"/>
          </w:r>
        </w:p>
        <w:p w14:paraId="4D1AB5AD"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I: General Provisions</w:t>
          </w:r>
          <w:r>
            <w:rPr>
              <w:noProof/>
            </w:rPr>
            <w:tab/>
          </w:r>
          <w:r>
            <w:rPr>
              <w:noProof/>
            </w:rPr>
            <w:fldChar w:fldCharType="begin"/>
          </w:r>
          <w:r>
            <w:rPr>
              <w:noProof/>
            </w:rPr>
            <w:instrText xml:space="preserve"> PAGEREF _Toc228806476 \h </w:instrText>
          </w:r>
          <w:r>
            <w:rPr>
              <w:noProof/>
            </w:rPr>
          </w:r>
          <w:r>
            <w:rPr>
              <w:noProof/>
            </w:rPr>
            <w:fldChar w:fldCharType="separate"/>
          </w:r>
          <w:r>
            <w:rPr>
              <w:noProof/>
            </w:rPr>
            <w:t>5</w:t>
          </w:r>
          <w:r>
            <w:rPr>
              <w:noProof/>
            </w:rPr>
            <w:fldChar w:fldCharType="end"/>
          </w:r>
        </w:p>
        <w:p w14:paraId="14B88524"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II: Categories of students</w:t>
          </w:r>
          <w:r>
            <w:rPr>
              <w:noProof/>
            </w:rPr>
            <w:tab/>
          </w:r>
          <w:r>
            <w:rPr>
              <w:noProof/>
            </w:rPr>
            <w:fldChar w:fldCharType="begin"/>
          </w:r>
          <w:r>
            <w:rPr>
              <w:noProof/>
            </w:rPr>
            <w:instrText xml:space="preserve"> PAGEREF _Toc228806477 \h </w:instrText>
          </w:r>
          <w:r>
            <w:rPr>
              <w:noProof/>
            </w:rPr>
          </w:r>
          <w:r>
            <w:rPr>
              <w:noProof/>
            </w:rPr>
            <w:fldChar w:fldCharType="separate"/>
          </w:r>
          <w:r>
            <w:rPr>
              <w:noProof/>
            </w:rPr>
            <w:t>6</w:t>
          </w:r>
          <w:r>
            <w:rPr>
              <w:noProof/>
            </w:rPr>
            <w:fldChar w:fldCharType="end"/>
          </w:r>
        </w:p>
        <w:p w14:paraId="05D88103"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II: Registration, admission, enrollment</w:t>
          </w:r>
          <w:r>
            <w:rPr>
              <w:noProof/>
            </w:rPr>
            <w:tab/>
          </w:r>
          <w:r>
            <w:rPr>
              <w:noProof/>
            </w:rPr>
            <w:fldChar w:fldCharType="begin"/>
          </w:r>
          <w:r>
            <w:rPr>
              <w:noProof/>
            </w:rPr>
            <w:instrText xml:space="preserve"> PAGEREF _Toc228806478 \h </w:instrText>
          </w:r>
          <w:r>
            <w:rPr>
              <w:noProof/>
            </w:rPr>
          </w:r>
          <w:r>
            <w:rPr>
              <w:noProof/>
            </w:rPr>
            <w:fldChar w:fldCharType="separate"/>
          </w:r>
          <w:r>
            <w:rPr>
              <w:noProof/>
            </w:rPr>
            <w:t>7</w:t>
          </w:r>
          <w:r>
            <w:rPr>
              <w:noProof/>
            </w:rPr>
            <w:fldChar w:fldCharType="end"/>
          </w:r>
        </w:p>
        <w:p w14:paraId="5DD9F5C7"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rPr>
            <w:t>Registration Requirements</w:t>
          </w:r>
          <w:r>
            <w:rPr>
              <w:noProof/>
            </w:rPr>
            <w:tab/>
          </w:r>
          <w:r>
            <w:rPr>
              <w:noProof/>
            </w:rPr>
            <w:fldChar w:fldCharType="begin"/>
          </w:r>
          <w:r>
            <w:rPr>
              <w:noProof/>
            </w:rPr>
            <w:instrText xml:space="preserve"> PAGEREF _Toc228806479 \h </w:instrText>
          </w:r>
          <w:r>
            <w:rPr>
              <w:noProof/>
            </w:rPr>
          </w:r>
          <w:r>
            <w:rPr>
              <w:noProof/>
            </w:rPr>
            <w:fldChar w:fldCharType="separate"/>
          </w:r>
          <w:r>
            <w:rPr>
              <w:noProof/>
            </w:rPr>
            <w:t>7</w:t>
          </w:r>
          <w:r>
            <w:rPr>
              <w:noProof/>
            </w:rPr>
            <w:fldChar w:fldCharType="end"/>
          </w:r>
        </w:p>
        <w:p w14:paraId="0DB6BB26"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III: Of the students</w:t>
          </w:r>
          <w:r>
            <w:rPr>
              <w:noProof/>
            </w:rPr>
            <w:tab/>
          </w:r>
          <w:r>
            <w:rPr>
              <w:noProof/>
            </w:rPr>
            <w:fldChar w:fldCharType="begin"/>
          </w:r>
          <w:r>
            <w:rPr>
              <w:noProof/>
            </w:rPr>
            <w:instrText xml:space="preserve"> PAGEREF _Toc228806480 \h </w:instrText>
          </w:r>
          <w:r>
            <w:rPr>
              <w:noProof/>
            </w:rPr>
          </w:r>
          <w:r>
            <w:rPr>
              <w:noProof/>
            </w:rPr>
            <w:fldChar w:fldCharType="separate"/>
          </w:r>
          <w:r>
            <w:rPr>
              <w:noProof/>
            </w:rPr>
            <w:t>9</w:t>
          </w:r>
          <w:r>
            <w:rPr>
              <w:noProof/>
            </w:rPr>
            <w:fldChar w:fldCharType="end"/>
          </w:r>
        </w:p>
        <w:p w14:paraId="36364AD7"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rPr>
            <w:t>General rights and obligations</w:t>
          </w:r>
          <w:r>
            <w:rPr>
              <w:noProof/>
            </w:rPr>
            <w:tab/>
          </w:r>
          <w:r>
            <w:rPr>
              <w:noProof/>
            </w:rPr>
            <w:fldChar w:fldCharType="begin"/>
          </w:r>
          <w:r>
            <w:rPr>
              <w:noProof/>
            </w:rPr>
            <w:instrText xml:space="preserve"> PAGEREF _Toc228806481 \h </w:instrText>
          </w:r>
          <w:r>
            <w:rPr>
              <w:noProof/>
            </w:rPr>
          </w:r>
          <w:r>
            <w:rPr>
              <w:noProof/>
            </w:rPr>
            <w:fldChar w:fldCharType="separate"/>
          </w:r>
          <w:r>
            <w:rPr>
              <w:noProof/>
            </w:rPr>
            <w:t>9</w:t>
          </w:r>
          <w:r>
            <w:rPr>
              <w:noProof/>
            </w:rPr>
            <w:fldChar w:fldCharType="end"/>
          </w:r>
        </w:p>
        <w:p w14:paraId="5BE1F01F"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rPr>
            <w:t>Administrative and Academic Regime</w:t>
          </w:r>
          <w:r>
            <w:rPr>
              <w:noProof/>
            </w:rPr>
            <w:tab/>
          </w:r>
          <w:r>
            <w:rPr>
              <w:noProof/>
            </w:rPr>
            <w:fldChar w:fldCharType="begin"/>
          </w:r>
          <w:r>
            <w:rPr>
              <w:noProof/>
            </w:rPr>
            <w:instrText xml:space="preserve"> PAGEREF _Toc228806482 \h </w:instrText>
          </w:r>
          <w:r>
            <w:rPr>
              <w:noProof/>
            </w:rPr>
          </w:r>
          <w:r>
            <w:rPr>
              <w:noProof/>
            </w:rPr>
            <w:fldChar w:fldCharType="separate"/>
          </w:r>
          <w:r>
            <w:rPr>
              <w:noProof/>
            </w:rPr>
            <w:t>10</w:t>
          </w:r>
          <w:r>
            <w:rPr>
              <w:noProof/>
            </w:rPr>
            <w:fldChar w:fldCharType="end"/>
          </w:r>
        </w:p>
        <w:p w14:paraId="05C5C32F"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Assistance (attention) to the academic activities</w:t>
          </w:r>
          <w:r>
            <w:rPr>
              <w:noProof/>
            </w:rPr>
            <w:tab/>
          </w:r>
          <w:r>
            <w:rPr>
              <w:noProof/>
            </w:rPr>
            <w:fldChar w:fldCharType="begin"/>
          </w:r>
          <w:r>
            <w:rPr>
              <w:noProof/>
            </w:rPr>
            <w:instrText xml:space="preserve"> PAGEREF _Toc228806483 \h </w:instrText>
          </w:r>
          <w:r>
            <w:rPr>
              <w:noProof/>
            </w:rPr>
          </w:r>
          <w:r>
            <w:rPr>
              <w:noProof/>
            </w:rPr>
            <w:fldChar w:fldCharType="separate"/>
          </w:r>
          <w:r>
            <w:rPr>
              <w:noProof/>
            </w:rPr>
            <w:t>10</w:t>
          </w:r>
          <w:r>
            <w:rPr>
              <w:noProof/>
            </w:rPr>
            <w:fldChar w:fldCharType="end"/>
          </w:r>
        </w:p>
        <w:p w14:paraId="0EDDA776"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rPr>
            <w:t>Student academic attention and counseling system</w:t>
          </w:r>
          <w:r>
            <w:rPr>
              <w:noProof/>
            </w:rPr>
            <w:tab/>
          </w:r>
          <w:r>
            <w:rPr>
              <w:noProof/>
            </w:rPr>
            <w:fldChar w:fldCharType="begin"/>
          </w:r>
          <w:r>
            <w:rPr>
              <w:noProof/>
            </w:rPr>
            <w:instrText xml:space="preserve"> PAGEREF _Toc228806484 \h </w:instrText>
          </w:r>
          <w:r>
            <w:rPr>
              <w:noProof/>
            </w:rPr>
          </w:r>
          <w:r>
            <w:rPr>
              <w:noProof/>
            </w:rPr>
            <w:fldChar w:fldCharType="separate"/>
          </w:r>
          <w:r>
            <w:rPr>
              <w:noProof/>
            </w:rPr>
            <w:t>11</w:t>
          </w:r>
          <w:r>
            <w:rPr>
              <w:noProof/>
            </w:rPr>
            <w:fldChar w:fldCharType="end"/>
          </w:r>
        </w:p>
        <w:p w14:paraId="686E14FC"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Voluntary suspension of studies</w:t>
          </w:r>
          <w:r>
            <w:rPr>
              <w:noProof/>
            </w:rPr>
            <w:tab/>
          </w:r>
          <w:r>
            <w:rPr>
              <w:noProof/>
            </w:rPr>
            <w:fldChar w:fldCharType="begin"/>
          </w:r>
          <w:r>
            <w:rPr>
              <w:noProof/>
            </w:rPr>
            <w:instrText xml:space="preserve"> PAGEREF _Toc228806485 \h </w:instrText>
          </w:r>
          <w:r>
            <w:rPr>
              <w:noProof/>
            </w:rPr>
          </w:r>
          <w:r>
            <w:rPr>
              <w:noProof/>
            </w:rPr>
            <w:fldChar w:fldCharType="separate"/>
          </w:r>
          <w:r>
            <w:rPr>
              <w:noProof/>
            </w:rPr>
            <w:t>12</w:t>
          </w:r>
          <w:r>
            <w:rPr>
              <w:noProof/>
            </w:rPr>
            <w:fldChar w:fldCharType="end"/>
          </w:r>
        </w:p>
        <w:p w14:paraId="6227ED73"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Reentering (readmission)</w:t>
          </w:r>
          <w:r>
            <w:rPr>
              <w:noProof/>
            </w:rPr>
            <w:tab/>
          </w:r>
          <w:r>
            <w:rPr>
              <w:noProof/>
            </w:rPr>
            <w:fldChar w:fldCharType="begin"/>
          </w:r>
          <w:r>
            <w:rPr>
              <w:noProof/>
            </w:rPr>
            <w:instrText xml:space="preserve"> PAGEREF _Toc228806486 \h </w:instrText>
          </w:r>
          <w:r>
            <w:rPr>
              <w:noProof/>
            </w:rPr>
          </w:r>
          <w:r>
            <w:rPr>
              <w:noProof/>
            </w:rPr>
            <w:fldChar w:fldCharType="separate"/>
          </w:r>
          <w:r>
            <w:rPr>
              <w:noProof/>
            </w:rPr>
            <w:t>12</w:t>
          </w:r>
          <w:r>
            <w:rPr>
              <w:noProof/>
            </w:rPr>
            <w:fldChar w:fldCharType="end"/>
          </w:r>
        </w:p>
        <w:p w14:paraId="30CD2FD1"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Degree Changes</w:t>
          </w:r>
          <w:r>
            <w:rPr>
              <w:noProof/>
            </w:rPr>
            <w:tab/>
          </w:r>
          <w:r>
            <w:rPr>
              <w:noProof/>
            </w:rPr>
            <w:fldChar w:fldCharType="begin"/>
          </w:r>
          <w:r>
            <w:rPr>
              <w:noProof/>
            </w:rPr>
            <w:instrText xml:space="preserve"> PAGEREF _Toc228806487 \h </w:instrText>
          </w:r>
          <w:r>
            <w:rPr>
              <w:noProof/>
            </w:rPr>
          </w:r>
          <w:r>
            <w:rPr>
              <w:noProof/>
            </w:rPr>
            <w:fldChar w:fldCharType="separate"/>
          </w:r>
          <w:r>
            <w:rPr>
              <w:noProof/>
            </w:rPr>
            <w:t>13</w:t>
          </w:r>
          <w:r>
            <w:rPr>
              <w:noProof/>
            </w:rPr>
            <w:fldChar w:fldCharType="end"/>
          </w:r>
        </w:p>
        <w:p w14:paraId="4AB03300"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Recognition of studies completed in other Universities</w:t>
          </w:r>
          <w:r>
            <w:rPr>
              <w:noProof/>
            </w:rPr>
            <w:tab/>
          </w:r>
          <w:r>
            <w:rPr>
              <w:noProof/>
            </w:rPr>
            <w:fldChar w:fldCharType="begin"/>
          </w:r>
          <w:r>
            <w:rPr>
              <w:noProof/>
            </w:rPr>
            <w:instrText xml:space="preserve"> PAGEREF _Toc228806488 \h </w:instrText>
          </w:r>
          <w:r>
            <w:rPr>
              <w:noProof/>
            </w:rPr>
          </w:r>
          <w:r>
            <w:rPr>
              <w:noProof/>
            </w:rPr>
            <w:fldChar w:fldCharType="separate"/>
          </w:r>
          <w:r>
            <w:rPr>
              <w:noProof/>
            </w:rPr>
            <w:t>13</w:t>
          </w:r>
          <w:r>
            <w:rPr>
              <w:noProof/>
            </w:rPr>
            <w:fldChar w:fldCharType="end"/>
          </w:r>
        </w:p>
        <w:p w14:paraId="64A16B2D"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Recognition of studies taken abroad</w:t>
          </w:r>
          <w:r>
            <w:rPr>
              <w:noProof/>
            </w:rPr>
            <w:tab/>
          </w:r>
          <w:r>
            <w:rPr>
              <w:noProof/>
            </w:rPr>
            <w:fldChar w:fldCharType="begin"/>
          </w:r>
          <w:r>
            <w:rPr>
              <w:noProof/>
            </w:rPr>
            <w:instrText xml:space="preserve"> PAGEREF _Toc228806489 \h </w:instrText>
          </w:r>
          <w:r>
            <w:rPr>
              <w:noProof/>
            </w:rPr>
          </w:r>
          <w:r>
            <w:rPr>
              <w:noProof/>
            </w:rPr>
            <w:fldChar w:fldCharType="separate"/>
          </w:r>
          <w:r>
            <w:rPr>
              <w:noProof/>
            </w:rPr>
            <w:t>14</w:t>
          </w:r>
          <w:r>
            <w:rPr>
              <w:noProof/>
            </w:rPr>
            <w:fldChar w:fldCharType="end"/>
          </w:r>
        </w:p>
        <w:p w14:paraId="1F9997EF"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rPr>
            <w:t>Disciplinary rules  (offenses, penalties and process)</w:t>
          </w:r>
          <w:r>
            <w:rPr>
              <w:noProof/>
            </w:rPr>
            <w:tab/>
          </w:r>
          <w:r>
            <w:rPr>
              <w:noProof/>
            </w:rPr>
            <w:fldChar w:fldCharType="begin"/>
          </w:r>
          <w:r>
            <w:rPr>
              <w:noProof/>
            </w:rPr>
            <w:instrText xml:space="preserve"> PAGEREF _Toc228806490 \h </w:instrText>
          </w:r>
          <w:r>
            <w:rPr>
              <w:noProof/>
            </w:rPr>
          </w:r>
          <w:r>
            <w:rPr>
              <w:noProof/>
            </w:rPr>
            <w:fldChar w:fldCharType="separate"/>
          </w:r>
          <w:r>
            <w:rPr>
              <w:noProof/>
            </w:rPr>
            <w:t>14</w:t>
          </w:r>
          <w:r>
            <w:rPr>
              <w:noProof/>
            </w:rPr>
            <w:fldChar w:fldCharType="end"/>
          </w:r>
        </w:p>
        <w:p w14:paraId="62666598"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Disciplinary sanctions</w:t>
          </w:r>
          <w:r>
            <w:rPr>
              <w:noProof/>
            </w:rPr>
            <w:tab/>
          </w:r>
          <w:r>
            <w:rPr>
              <w:noProof/>
            </w:rPr>
            <w:fldChar w:fldCharType="begin"/>
          </w:r>
          <w:r>
            <w:rPr>
              <w:noProof/>
            </w:rPr>
            <w:instrText xml:space="preserve"> PAGEREF _Toc228806491 \h </w:instrText>
          </w:r>
          <w:r>
            <w:rPr>
              <w:noProof/>
            </w:rPr>
          </w:r>
          <w:r>
            <w:rPr>
              <w:noProof/>
            </w:rPr>
            <w:fldChar w:fldCharType="separate"/>
          </w:r>
          <w:r>
            <w:rPr>
              <w:noProof/>
            </w:rPr>
            <w:t>15</w:t>
          </w:r>
          <w:r>
            <w:rPr>
              <w:noProof/>
            </w:rPr>
            <w:fldChar w:fldCharType="end"/>
          </w:r>
        </w:p>
        <w:p w14:paraId="0D5453C9"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IV: Learning assessment</w:t>
          </w:r>
          <w:r>
            <w:rPr>
              <w:noProof/>
            </w:rPr>
            <w:tab/>
          </w:r>
          <w:r>
            <w:rPr>
              <w:noProof/>
            </w:rPr>
            <w:fldChar w:fldCharType="begin"/>
          </w:r>
          <w:r>
            <w:rPr>
              <w:noProof/>
            </w:rPr>
            <w:instrText xml:space="preserve"> PAGEREF _Toc228806492 \h </w:instrText>
          </w:r>
          <w:r>
            <w:rPr>
              <w:noProof/>
            </w:rPr>
          </w:r>
          <w:r>
            <w:rPr>
              <w:noProof/>
            </w:rPr>
            <w:fldChar w:fldCharType="separate"/>
          </w:r>
          <w:r>
            <w:rPr>
              <w:noProof/>
            </w:rPr>
            <w:t>17</w:t>
          </w:r>
          <w:r>
            <w:rPr>
              <w:noProof/>
            </w:rPr>
            <w:fldChar w:fldCharType="end"/>
          </w:r>
        </w:p>
        <w:p w14:paraId="771EF825"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Types and conditions of the deliverables and assessment activities</w:t>
          </w:r>
          <w:r>
            <w:rPr>
              <w:noProof/>
            </w:rPr>
            <w:tab/>
          </w:r>
          <w:r>
            <w:rPr>
              <w:noProof/>
            </w:rPr>
            <w:fldChar w:fldCharType="begin"/>
          </w:r>
          <w:r>
            <w:rPr>
              <w:noProof/>
            </w:rPr>
            <w:instrText xml:space="preserve"> PAGEREF _Toc228806493 \h </w:instrText>
          </w:r>
          <w:r>
            <w:rPr>
              <w:noProof/>
            </w:rPr>
          </w:r>
          <w:r>
            <w:rPr>
              <w:noProof/>
            </w:rPr>
            <w:fldChar w:fldCharType="separate"/>
          </w:r>
          <w:r>
            <w:rPr>
              <w:noProof/>
            </w:rPr>
            <w:t>17</w:t>
          </w:r>
          <w:r>
            <w:rPr>
              <w:noProof/>
            </w:rPr>
            <w:fldChar w:fldCharType="end"/>
          </w:r>
        </w:p>
        <w:p w14:paraId="7A229122"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Proficiency exams</w:t>
          </w:r>
          <w:r>
            <w:rPr>
              <w:noProof/>
            </w:rPr>
            <w:tab/>
          </w:r>
          <w:r>
            <w:rPr>
              <w:noProof/>
            </w:rPr>
            <w:fldChar w:fldCharType="begin"/>
          </w:r>
          <w:r>
            <w:rPr>
              <w:noProof/>
            </w:rPr>
            <w:instrText xml:space="preserve"> PAGEREF _Toc228806494 \h </w:instrText>
          </w:r>
          <w:r>
            <w:rPr>
              <w:noProof/>
            </w:rPr>
          </w:r>
          <w:r>
            <w:rPr>
              <w:noProof/>
            </w:rPr>
            <w:fldChar w:fldCharType="separate"/>
          </w:r>
          <w:r>
            <w:rPr>
              <w:noProof/>
            </w:rPr>
            <w:t>18</w:t>
          </w:r>
          <w:r>
            <w:rPr>
              <w:noProof/>
            </w:rPr>
            <w:fldChar w:fldCharType="end"/>
          </w:r>
        </w:p>
        <w:p w14:paraId="1B26C28F"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Appeal resource for the grading of assessment activities</w:t>
          </w:r>
          <w:r>
            <w:rPr>
              <w:noProof/>
            </w:rPr>
            <w:tab/>
          </w:r>
          <w:r>
            <w:rPr>
              <w:noProof/>
            </w:rPr>
            <w:fldChar w:fldCharType="begin"/>
          </w:r>
          <w:r>
            <w:rPr>
              <w:noProof/>
            </w:rPr>
            <w:instrText xml:space="preserve"> PAGEREF _Toc228806495 \h </w:instrText>
          </w:r>
          <w:r>
            <w:rPr>
              <w:noProof/>
            </w:rPr>
          </w:r>
          <w:r>
            <w:rPr>
              <w:noProof/>
            </w:rPr>
            <w:fldChar w:fldCharType="separate"/>
          </w:r>
          <w:r>
            <w:rPr>
              <w:noProof/>
            </w:rPr>
            <w:t>19</w:t>
          </w:r>
          <w:r>
            <w:rPr>
              <w:noProof/>
            </w:rPr>
            <w:fldChar w:fldCharType="end"/>
          </w:r>
        </w:p>
        <w:p w14:paraId="3902AF82" w14:textId="77777777" w:rsidR="00EB5FA2" w:rsidRDefault="00EB5FA2">
          <w:pPr>
            <w:pStyle w:val="TOC3"/>
            <w:tabs>
              <w:tab w:val="right" w:leader="dot" w:pos="9350"/>
            </w:tabs>
            <w:rPr>
              <w:rFonts w:eastAsiaTheme="minorEastAsia"/>
              <w:i w:val="0"/>
              <w:noProof/>
              <w:sz w:val="24"/>
              <w:szCs w:val="24"/>
              <w:lang w:eastAsia="ja-JP"/>
            </w:rPr>
          </w:pPr>
          <w:r w:rsidRPr="003A27C8">
            <w:rPr>
              <w:rFonts w:ascii="Arial" w:hAnsi="Arial" w:cs="Arial"/>
              <w:noProof/>
            </w:rPr>
            <w:t>Modification of grades</w:t>
          </w:r>
          <w:r>
            <w:rPr>
              <w:noProof/>
            </w:rPr>
            <w:tab/>
          </w:r>
          <w:r>
            <w:rPr>
              <w:noProof/>
            </w:rPr>
            <w:fldChar w:fldCharType="begin"/>
          </w:r>
          <w:r>
            <w:rPr>
              <w:noProof/>
            </w:rPr>
            <w:instrText xml:space="preserve"> PAGEREF _Toc228806496 \h </w:instrText>
          </w:r>
          <w:r>
            <w:rPr>
              <w:noProof/>
            </w:rPr>
          </w:r>
          <w:r>
            <w:rPr>
              <w:noProof/>
            </w:rPr>
            <w:fldChar w:fldCharType="separate"/>
          </w:r>
          <w:r>
            <w:rPr>
              <w:noProof/>
            </w:rPr>
            <w:t>19</w:t>
          </w:r>
          <w:r>
            <w:rPr>
              <w:noProof/>
            </w:rPr>
            <w:fldChar w:fldCharType="end"/>
          </w:r>
        </w:p>
        <w:p w14:paraId="3713D39C"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V: Graduations</w:t>
          </w:r>
          <w:r>
            <w:rPr>
              <w:noProof/>
            </w:rPr>
            <w:tab/>
          </w:r>
          <w:r>
            <w:rPr>
              <w:noProof/>
            </w:rPr>
            <w:fldChar w:fldCharType="begin"/>
          </w:r>
          <w:r>
            <w:rPr>
              <w:noProof/>
            </w:rPr>
            <w:instrText xml:space="preserve"> PAGEREF _Toc228806497 \h </w:instrText>
          </w:r>
          <w:r>
            <w:rPr>
              <w:noProof/>
            </w:rPr>
          </w:r>
          <w:r>
            <w:rPr>
              <w:noProof/>
            </w:rPr>
            <w:fldChar w:fldCharType="separate"/>
          </w:r>
          <w:r>
            <w:rPr>
              <w:noProof/>
            </w:rPr>
            <w:t>19</w:t>
          </w:r>
          <w:r>
            <w:rPr>
              <w:noProof/>
            </w:rPr>
            <w:fldChar w:fldCharType="end"/>
          </w:r>
        </w:p>
        <w:p w14:paraId="0EA9E928" w14:textId="77777777" w:rsidR="00EB5FA2" w:rsidRDefault="00EB5FA2">
          <w:pPr>
            <w:pStyle w:val="TOC2"/>
            <w:tabs>
              <w:tab w:val="right" w:leader="dot" w:pos="9350"/>
            </w:tabs>
            <w:rPr>
              <w:rFonts w:eastAsiaTheme="minorEastAsia"/>
              <w:noProof/>
              <w:sz w:val="24"/>
              <w:szCs w:val="24"/>
              <w:lang w:eastAsia="ja-JP"/>
            </w:rPr>
          </w:pPr>
          <w:r w:rsidRPr="003A27C8">
            <w:rPr>
              <w:rFonts w:ascii="Arial" w:hAnsi="Arial" w:cs="Arial"/>
              <w:noProof/>
              <w:u w:val="single"/>
            </w:rPr>
            <w:t>Chapter VI- Final provisions</w:t>
          </w:r>
          <w:r>
            <w:rPr>
              <w:noProof/>
            </w:rPr>
            <w:tab/>
          </w:r>
          <w:r>
            <w:rPr>
              <w:noProof/>
            </w:rPr>
            <w:fldChar w:fldCharType="begin"/>
          </w:r>
          <w:r>
            <w:rPr>
              <w:noProof/>
            </w:rPr>
            <w:instrText xml:space="preserve"> PAGEREF _Toc228806498 \h </w:instrText>
          </w:r>
          <w:r>
            <w:rPr>
              <w:noProof/>
            </w:rPr>
          </w:r>
          <w:r>
            <w:rPr>
              <w:noProof/>
            </w:rPr>
            <w:fldChar w:fldCharType="separate"/>
          </w:r>
          <w:r>
            <w:rPr>
              <w:noProof/>
            </w:rPr>
            <w:t>20</w:t>
          </w:r>
          <w:r>
            <w:rPr>
              <w:noProof/>
            </w:rPr>
            <w:fldChar w:fldCharType="end"/>
          </w:r>
        </w:p>
        <w:p w14:paraId="1F82608D" w14:textId="0D7CBF86" w:rsidR="00AE6C9C" w:rsidRPr="00AE6C9C" w:rsidRDefault="00AE6C9C" w:rsidP="00357A30">
          <w:pPr>
            <w:jc w:val="both"/>
            <w:rPr>
              <w:rFonts w:ascii="Arial" w:hAnsi="Arial" w:cs="Arial"/>
            </w:rPr>
          </w:pPr>
          <w:r w:rsidRPr="00AE6C9C">
            <w:rPr>
              <w:rFonts w:ascii="Arial" w:hAnsi="Arial" w:cs="Arial"/>
              <w:b/>
              <w:bCs/>
              <w:noProof/>
            </w:rPr>
            <w:fldChar w:fldCharType="end"/>
          </w:r>
        </w:p>
      </w:sdtContent>
    </w:sdt>
    <w:p w14:paraId="1721A649" w14:textId="77777777" w:rsidR="00455814" w:rsidRPr="00AE6C9C" w:rsidRDefault="00455814" w:rsidP="00357A30">
      <w:pPr>
        <w:pStyle w:val="Default"/>
        <w:jc w:val="both"/>
        <w:rPr>
          <w:bCs/>
          <w:color w:val="auto"/>
          <w:sz w:val="20"/>
          <w:szCs w:val="20"/>
        </w:rPr>
      </w:pPr>
    </w:p>
    <w:p w14:paraId="00F4EA35" w14:textId="77777777" w:rsidR="00031D20" w:rsidRPr="00AE6C9C" w:rsidRDefault="00BF444B" w:rsidP="00357A30">
      <w:pPr>
        <w:pStyle w:val="Default"/>
        <w:jc w:val="both"/>
        <w:rPr>
          <w:b/>
          <w:sz w:val="28"/>
          <w:szCs w:val="28"/>
        </w:rPr>
      </w:pPr>
      <w:r w:rsidRPr="00AE6C9C">
        <w:rPr>
          <w:bCs/>
          <w:color w:val="auto"/>
          <w:sz w:val="20"/>
          <w:szCs w:val="20"/>
        </w:rPr>
        <w:br w:type="column"/>
      </w:r>
      <w:r w:rsidR="00031D20" w:rsidRPr="00AE6C9C">
        <w:rPr>
          <w:b/>
          <w:sz w:val="28"/>
          <w:szCs w:val="28"/>
        </w:rPr>
        <w:lastRenderedPageBreak/>
        <w:t>Student Rules and Regulations</w:t>
      </w:r>
    </w:p>
    <w:p w14:paraId="4EC9A2C2" w14:textId="77777777" w:rsidR="00031D20" w:rsidRPr="00AE6C9C" w:rsidRDefault="00031D20" w:rsidP="00357A30">
      <w:pPr>
        <w:pStyle w:val="Default"/>
        <w:jc w:val="both"/>
        <w:rPr>
          <w:b/>
          <w:sz w:val="20"/>
          <w:szCs w:val="20"/>
        </w:rPr>
      </w:pPr>
      <w:r w:rsidRPr="00AE6C9C">
        <w:rPr>
          <w:b/>
          <w:sz w:val="20"/>
          <w:szCs w:val="20"/>
        </w:rPr>
        <w:t>Approved by the Academic Council, at its meeting on October 11</w:t>
      </w:r>
      <w:r w:rsidRPr="00AE6C9C">
        <w:rPr>
          <w:b/>
          <w:sz w:val="20"/>
          <w:szCs w:val="20"/>
          <w:vertAlign w:val="superscript"/>
        </w:rPr>
        <w:t>th</w:t>
      </w:r>
      <w:r w:rsidRPr="00AE6C9C">
        <w:rPr>
          <w:b/>
          <w:sz w:val="20"/>
          <w:szCs w:val="20"/>
        </w:rPr>
        <w:t>, 2012</w:t>
      </w:r>
    </w:p>
    <w:p w14:paraId="2875CC76" w14:textId="77777777" w:rsidR="00BF444B" w:rsidRPr="00AE6C9C" w:rsidRDefault="00BF444B" w:rsidP="00357A30">
      <w:pPr>
        <w:pStyle w:val="Default"/>
        <w:jc w:val="both"/>
        <w:rPr>
          <w:bCs/>
          <w:color w:val="auto"/>
          <w:sz w:val="20"/>
          <w:szCs w:val="20"/>
        </w:rPr>
      </w:pPr>
    </w:p>
    <w:p w14:paraId="4A31A3F5" w14:textId="77777777" w:rsidR="00455814" w:rsidRPr="00AE6C9C" w:rsidRDefault="00455814" w:rsidP="00357A30">
      <w:pPr>
        <w:pStyle w:val="Heading2"/>
        <w:jc w:val="both"/>
        <w:rPr>
          <w:rFonts w:ascii="Arial" w:hAnsi="Arial" w:cs="Arial"/>
          <w:u w:val="single"/>
        </w:rPr>
      </w:pPr>
      <w:bookmarkStart w:id="3" w:name="_Toc228805152"/>
      <w:bookmarkStart w:id="4" w:name="_Toc228805347"/>
      <w:bookmarkStart w:id="5" w:name="_Toc228806476"/>
      <w:r w:rsidRPr="00AE6C9C">
        <w:rPr>
          <w:rFonts w:ascii="Arial" w:hAnsi="Arial" w:cs="Arial"/>
          <w:u w:val="single"/>
        </w:rPr>
        <w:t>Chapter I: General Provisions</w:t>
      </w:r>
      <w:bookmarkEnd w:id="3"/>
      <w:bookmarkEnd w:id="4"/>
      <w:bookmarkEnd w:id="5"/>
    </w:p>
    <w:p w14:paraId="6D6BC6B7" w14:textId="77777777" w:rsidR="00BF444B" w:rsidRPr="00AE6C9C" w:rsidRDefault="00BF444B" w:rsidP="00357A30">
      <w:pPr>
        <w:pStyle w:val="Default"/>
        <w:jc w:val="both"/>
        <w:rPr>
          <w:bCs/>
          <w:color w:val="auto"/>
          <w:sz w:val="20"/>
          <w:szCs w:val="20"/>
        </w:rPr>
      </w:pPr>
    </w:p>
    <w:p w14:paraId="5AB35D14" w14:textId="77777777" w:rsidR="00455814" w:rsidRPr="00AE6C9C" w:rsidRDefault="00455814" w:rsidP="00357A30">
      <w:pPr>
        <w:pStyle w:val="Default"/>
        <w:jc w:val="both"/>
        <w:rPr>
          <w:b/>
          <w:bCs/>
          <w:color w:val="auto"/>
          <w:sz w:val="20"/>
          <w:szCs w:val="20"/>
        </w:rPr>
      </w:pPr>
      <w:r w:rsidRPr="00AE6C9C">
        <w:rPr>
          <w:b/>
          <w:bCs/>
          <w:color w:val="auto"/>
          <w:sz w:val="20"/>
          <w:szCs w:val="20"/>
        </w:rPr>
        <w:t>Article 1: Scope</w:t>
      </w:r>
    </w:p>
    <w:p w14:paraId="2E06B92F" w14:textId="42BC55C2" w:rsidR="00455814" w:rsidRPr="00AE6C9C" w:rsidRDefault="00455814" w:rsidP="00357A30">
      <w:pPr>
        <w:pStyle w:val="Default"/>
        <w:jc w:val="both"/>
        <w:rPr>
          <w:bCs/>
          <w:color w:val="auto"/>
          <w:sz w:val="20"/>
          <w:szCs w:val="20"/>
        </w:rPr>
      </w:pPr>
      <w:r w:rsidRPr="00AE6C9C">
        <w:rPr>
          <w:bCs/>
          <w:color w:val="auto"/>
          <w:sz w:val="20"/>
          <w:szCs w:val="20"/>
        </w:rPr>
        <w:t>The Student</w:t>
      </w:r>
      <w:r w:rsidR="00405956" w:rsidRPr="00AE6C9C">
        <w:rPr>
          <w:bCs/>
          <w:color w:val="auto"/>
          <w:sz w:val="20"/>
          <w:szCs w:val="20"/>
        </w:rPr>
        <w:t xml:space="preserve"> Rules and Regulations govern</w:t>
      </w:r>
      <w:r w:rsidRPr="00AE6C9C">
        <w:rPr>
          <w:bCs/>
          <w:color w:val="auto"/>
          <w:sz w:val="20"/>
          <w:szCs w:val="20"/>
        </w:rPr>
        <w:t xml:space="preserve"> the relations</w:t>
      </w:r>
      <w:r w:rsidR="00405956" w:rsidRPr="00AE6C9C">
        <w:rPr>
          <w:bCs/>
          <w:color w:val="auto"/>
          <w:sz w:val="20"/>
          <w:szCs w:val="20"/>
        </w:rPr>
        <w:t>hip between the</w:t>
      </w:r>
      <w:r w:rsidRPr="00AE6C9C">
        <w:rPr>
          <w:bCs/>
          <w:color w:val="auto"/>
          <w:sz w:val="20"/>
          <w:szCs w:val="20"/>
        </w:rPr>
        <w:t xml:space="preserve"> students </w:t>
      </w:r>
      <w:r w:rsidR="00405956" w:rsidRPr="00AE6C9C">
        <w:rPr>
          <w:bCs/>
          <w:color w:val="auto"/>
          <w:sz w:val="20"/>
          <w:szCs w:val="20"/>
        </w:rPr>
        <w:t>and the</w:t>
      </w:r>
      <w:r w:rsidRPr="00AE6C9C">
        <w:rPr>
          <w:bCs/>
          <w:color w:val="auto"/>
          <w:sz w:val="20"/>
          <w:szCs w:val="20"/>
        </w:rPr>
        <w:t xml:space="preserve"> University for International Cooperation (hereinafter the </w:t>
      </w:r>
      <w:r w:rsidR="00405956" w:rsidRPr="00AE6C9C">
        <w:rPr>
          <w:bCs/>
          <w:color w:val="auto"/>
          <w:sz w:val="20"/>
          <w:szCs w:val="20"/>
        </w:rPr>
        <w:t>UCI</w:t>
      </w:r>
      <w:r w:rsidRPr="00AE6C9C">
        <w:rPr>
          <w:bCs/>
          <w:color w:val="auto"/>
          <w:sz w:val="20"/>
          <w:szCs w:val="20"/>
        </w:rPr>
        <w:t xml:space="preserve">) based on the statutes of the </w:t>
      </w:r>
      <w:r w:rsidR="00405956" w:rsidRPr="00AE6C9C">
        <w:rPr>
          <w:bCs/>
          <w:color w:val="auto"/>
          <w:sz w:val="20"/>
          <w:szCs w:val="20"/>
        </w:rPr>
        <w:t>headquarters</w:t>
      </w:r>
      <w:r w:rsidRPr="00AE6C9C">
        <w:rPr>
          <w:bCs/>
          <w:color w:val="auto"/>
          <w:sz w:val="20"/>
          <w:szCs w:val="20"/>
        </w:rPr>
        <w:t>, its vision, mission and educationa</w:t>
      </w:r>
      <w:r w:rsidR="00405956" w:rsidRPr="00AE6C9C">
        <w:rPr>
          <w:bCs/>
          <w:color w:val="auto"/>
          <w:sz w:val="20"/>
          <w:szCs w:val="20"/>
        </w:rPr>
        <w:t>l project</w:t>
      </w:r>
      <w:r w:rsidR="00EB5FA2">
        <w:rPr>
          <w:bCs/>
          <w:color w:val="auto"/>
          <w:sz w:val="20"/>
          <w:szCs w:val="20"/>
        </w:rPr>
        <w:t xml:space="preserve">, </w:t>
      </w:r>
      <w:r w:rsidR="00B61506">
        <w:rPr>
          <w:bCs/>
          <w:color w:val="auto"/>
          <w:sz w:val="20"/>
          <w:szCs w:val="20"/>
        </w:rPr>
        <w:t>and is</w:t>
      </w:r>
      <w:r w:rsidR="00405956" w:rsidRPr="00AE6C9C">
        <w:rPr>
          <w:bCs/>
          <w:color w:val="auto"/>
          <w:sz w:val="20"/>
          <w:szCs w:val="20"/>
        </w:rPr>
        <w:t xml:space="preserve"> of </w:t>
      </w:r>
      <w:r w:rsidR="00B61506" w:rsidRPr="00AE6C9C">
        <w:rPr>
          <w:bCs/>
          <w:color w:val="auto"/>
          <w:sz w:val="20"/>
          <w:szCs w:val="20"/>
        </w:rPr>
        <w:t xml:space="preserve">mandatory </w:t>
      </w:r>
      <w:r w:rsidRPr="00AE6C9C">
        <w:rPr>
          <w:bCs/>
          <w:color w:val="auto"/>
          <w:sz w:val="20"/>
          <w:szCs w:val="20"/>
        </w:rPr>
        <w:t>knowledge and compliance.</w:t>
      </w:r>
    </w:p>
    <w:p w14:paraId="52FB0FA6" w14:textId="77777777" w:rsidR="00BF444B" w:rsidRPr="00AE6C9C" w:rsidRDefault="00BF444B" w:rsidP="00357A30">
      <w:pPr>
        <w:pStyle w:val="Default"/>
        <w:jc w:val="both"/>
        <w:rPr>
          <w:bCs/>
          <w:color w:val="auto"/>
          <w:sz w:val="20"/>
          <w:szCs w:val="20"/>
        </w:rPr>
      </w:pPr>
    </w:p>
    <w:p w14:paraId="04942967" w14:textId="77777777" w:rsidR="00455814" w:rsidRPr="00AE6C9C" w:rsidRDefault="00455814" w:rsidP="00357A30">
      <w:pPr>
        <w:pStyle w:val="Default"/>
        <w:jc w:val="both"/>
        <w:rPr>
          <w:b/>
          <w:bCs/>
          <w:color w:val="auto"/>
          <w:sz w:val="20"/>
          <w:szCs w:val="20"/>
        </w:rPr>
      </w:pPr>
      <w:r w:rsidRPr="00AE6C9C">
        <w:rPr>
          <w:b/>
          <w:bCs/>
          <w:color w:val="auto"/>
          <w:sz w:val="20"/>
          <w:szCs w:val="20"/>
        </w:rPr>
        <w:t xml:space="preserve">Article 2: </w:t>
      </w:r>
      <w:r w:rsidR="00405956" w:rsidRPr="00AE6C9C">
        <w:rPr>
          <w:b/>
          <w:bCs/>
          <w:color w:val="auto"/>
          <w:sz w:val="20"/>
          <w:szCs w:val="20"/>
        </w:rPr>
        <w:t>Regarding national laws</w:t>
      </w:r>
    </w:p>
    <w:p w14:paraId="4304FC94" w14:textId="77777777" w:rsidR="00455814" w:rsidRPr="00AE6C9C" w:rsidRDefault="00455814" w:rsidP="00357A30">
      <w:pPr>
        <w:pStyle w:val="Default"/>
        <w:jc w:val="both"/>
        <w:rPr>
          <w:bCs/>
          <w:color w:val="auto"/>
          <w:sz w:val="20"/>
          <w:szCs w:val="20"/>
        </w:rPr>
      </w:pPr>
      <w:r w:rsidRPr="00AE6C9C">
        <w:rPr>
          <w:bCs/>
          <w:color w:val="auto"/>
          <w:sz w:val="20"/>
          <w:szCs w:val="20"/>
        </w:rPr>
        <w:t>The</w:t>
      </w:r>
      <w:r w:rsidR="00405956" w:rsidRPr="00AE6C9C">
        <w:rPr>
          <w:bCs/>
          <w:color w:val="auto"/>
          <w:sz w:val="20"/>
          <w:szCs w:val="20"/>
        </w:rPr>
        <w:t>se</w:t>
      </w:r>
      <w:r w:rsidRPr="00AE6C9C">
        <w:rPr>
          <w:bCs/>
          <w:color w:val="auto"/>
          <w:sz w:val="20"/>
          <w:szCs w:val="20"/>
        </w:rPr>
        <w:t xml:space="preserve"> </w:t>
      </w:r>
      <w:r w:rsidR="00405956" w:rsidRPr="00AE6C9C">
        <w:rPr>
          <w:bCs/>
          <w:color w:val="auto"/>
          <w:sz w:val="20"/>
          <w:szCs w:val="20"/>
        </w:rPr>
        <w:t xml:space="preserve">rules and </w:t>
      </w:r>
      <w:r w:rsidRPr="00AE6C9C">
        <w:rPr>
          <w:bCs/>
          <w:color w:val="auto"/>
          <w:sz w:val="20"/>
          <w:szCs w:val="20"/>
        </w:rPr>
        <w:t xml:space="preserve">regulations are </w:t>
      </w:r>
      <w:r w:rsidR="00405956" w:rsidRPr="00AE6C9C">
        <w:rPr>
          <w:bCs/>
          <w:color w:val="auto"/>
          <w:sz w:val="20"/>
          <w:szCs w:val="20"/>
        </w:rPr>
        <w:t xml:space="preserve">generally </w:t>
      </w:r>
      <w:r w:rsidRPr="00AE6C9C">
        <w:rPr>
          <w:bCs/>
          <w:color w:val="auto"/>
          <w:sz w:val="20"/>
          <w:szCs w:val="20"/>
        </w:rPr>
        <w:t>a</w:t>
      </w:r>
      <w:r w:rsidR="00405956" w:rsidRPr="00AE6C9C">
        <w:rPr>
          <w:bCs/>
          <w:color w:val="auto"/>
          <w:sz w:val="20"/>
          <w:szCs w:val="20"/>
        </w:rPr>
        <w:t>pplicable to the institutions comprising</w:t>
      </w:r>
      <w:r w:rsidRPr="00AE6C9C">
        <w:rPr>
          <w:bCs/>
          <w:color w:val="auto"/>
          <w:sz w:val="20"/>
          <w:szCs w:val="20"/>
        </w:rPr>
        <w:t xml:space="preserve"> the international group, </w:t>
      </w:r>
      <w:r w:rsidR="00405956" w:rsidRPr="00AE6C9C">
        <w:rPr>
          <w:bCs/>
          <w:color w:val="auto"/>
          <w:sz w:val="20"/>
          <w:szCs w:val="20"/>
        </w:rPr>
        <w:t>but are</w:t>
      </w:r>
      <w:r w:rsidRPr="00AE6C9C">
        <w:rPr>
          <w:bCs/>
          <w:color w:val="auto"/>
          <w:sz w:val="20"/>
          <w:szCs w:val="20"/>
        </w:rPr>
        <w:t xml:space="preserve"> consistent wi</w:t>
      </w:r>
      <w:r w:rsidR="00405956" w:rsidRPr="00AE6C9C">
        <w:rPr>
          <w:bCs/>
          <w:color w:val="auto"/>
          <w:sz w:val="20"/>
          <w:szCs w:val="20"/>
        </w:rPr>
        <w:t>th the laws of the home country of each institution.</w:t>
      </w:r>
    </w:p>
    <w:p w14:paraId="315AA165" w14:textId="77777777" w:rsidR="00BF444B" w:rsidRPr="00AE6C9C" w:rsidRDefault="00BF444B" w:rsidP="00357A30">
      <w:pPr>
        <w:pStyle w:val="Default"/>
        <w:jc w:val="both"/>
        <w:rPr>
          <w:bCs/>
          <w:color w:val="auto"/>
          <w:sz w:val="20"/>
          <w:szCs w:val="20"/>
        </w:rPr>
      </w:pPr>
    </w:p>
    <w:p w14:paraId="7CEE5B2E" w14:textId="77777777" w:rsidR="00455814" w:rsidRPr="00AE6C9C" w:rsidRDefault="00405956" w:rsidP="00357A30">
      <w:pPr>
        <w:pStyle w:val="Default"/>
        <w:jc w:val="both"/>
        <w:rPr>
          <w:b/>
          <w:bCs/>
          <w:color w:val="auto"/>
          <w:sz w:val="20"/>
          <w:szCs w:val="20"/>
        </w:rPr>
      </w:pPr>
      <w:r w:rsidRPr="00AE6C9C">
        <w:rPr>
          <w:b/>
          <w:bCs/>
          <w:color w:val="auto"/>
          <w:sz w:val="20"/>
          <w:szCs w:val="20"/>
        </w:rPr>
        <w:t>Article 3: Types of teaching and learning</w:t>
      </w:r>
    </w:p>
    <w:p w14:paraId="5F2CFC74" w14:textId="77777777" w:rsidR="00455814" w:rsidRPr="00AE6C9C" w:rsidRDefault="00455814" w:rsidP="00357A30">
      <w:pPr>
        <w:pStyle w:val="Default"/>
        <w:jc w:val="both"/>
        <w:rPr>
          <w:bCs/>
          <w:color w:val="auto"/>
          <w:sz w:val="20"/>
          <w:szCs w:val="20"/>
        </w:rPr>
      </w:pPr>
      <w:r w:rsidRPr="00AE6C9C">
        <w:rPr>
          <w:bCs/>
          <w:color w:val="auto"/>
          <w:sz w:val="20"/>
          <w:szCs w:val="20"/>
        </w:rPr>
        <w:t>The education</w:t>
      </w:r>
      <w:r w:rsidR="00405956" w:rsidRPr="00AE6C9C">
        <w:rPr>
          <w:bCs/>
          <w:color w:val="auto"/>
          <w:sz w:val="20"/>
          <w:szCs w:val="20"/>
        </w:rPr>
        <w:t>al services provided by the UCI:</w:t>
      </w:r>
      <w:r w:rsidRPr="00AE6C9C">
        <w:rPr>
          <w:bCs/>
          <w:color w:val="auto"/>
          <w:sz w:val="20"/>
          <w:szCs w:val="20"/>
        </w:rPr>
        <w:t xml:space="preserve"> </w:t>
      </w:r>
      <w:r w:rsidR="00405956" w:rsidRPr="00AE6C9C">
        <w:rPr>
          <w:bCs/>
          <w:color w:val="auto"/>
          <w:sz w:val="20"/>
          <w:szCs w:val="20"/>
        </w:rPr>
        <w:t>producing</w:t>
      </w:r>
      <w:r w:rsidRPr="00AE6C9C">
        <w:rPr>
          <w:bCs/>
          <w:color w:val="auto"/>
          <w:sz w:val="20"/>
          <w:szCs w:val="20"/>
        </w:rPr>
        <w:t xml:space="preserve"> academic degree</w:t>
      </w:r>
      <w:r w:rsidR="00405956" w:rsidRPr="00AE6C9C">
        <w:rPr>
          <w:bCs/>
          <w:color w:val="auto"/>
          <w:sz w:val="20"/>
          <w:szCs w:val="20"/>
        </w:rPr>
        <w:t>s</w:t>
      </w:r>
      <w:r w:rsidRPr="00AE6C9C">
        <w:rPr>
          <w:bCs/>
          <w:color w:val="auto"/>
          <w:sz w:val="20"/>
          <w:szCs w:val="20"/>
        </w:rPr>
        <w:t xml:space="preserve">, </w:t>
      </w:r>
      <w:r w:rsidR="00405956" w:rsidRPr="00AE6C9C">
        <w:rPr>
          <w:bCs/>
          <w:color w:val="auto"/>
          <w:sz w:val="20"/>
          <w:szCs w:val="20"/>
        </w:rPr>
        <w:t xml:space="preserve">at a bachelor, master and PH.D level </w:t>
      </w:r>
      <w:r w:rsidRPr="00AE6C9C">
        <w:rPr>
          <w:bCs/>
          <w:color w:val="auto"/>
          <w:sz w:val="20"/>
          <w:szCs w:val="20"/>
        </w:rPr>
        <w:t xml:space="preserve">degrees, as well as </w:t>
      </w:r>
      <w:r w:rsidR="00405956" w:rsidRPr="00AE6C9C">
        <w:rPr>
          <w:bCs/>
          <w:color w:val="auto"/>
          <w:sz w:val="20"/>
          <w:szCs w:val="20"/>
        </w:rPr>
        <w:t xml:space="preserve">services of continued </w:t>
      </w:r>
      <w:r w:rsidRPr="00AE6C9C">
        <w:rPr>
          <w:bCs/>
          <w:color w:val="auto"/>
          <w:sz w:val="20"/>
          <w:szCs w:val="20"/>
        </w:rPr>
        <w:t>education and training such as graduates, majors and courses for use, among others, use various teaching-learning methods:</w:t>
      </w:r>
    </w:p>
    <w:p w14:paraId="5BDDDB03" w14:textId="77777777" w:rsidR="00BF444B" w:rsidRPr="00AE6C9C" w:rsidRDefault="00BF444B" w:rsidP="00357A30">
      <w:pPr>
        <w:pStyle w:val="Default"/>
        <w:jc w:val="both"/>
        <w:rPr>
          <w:bCs/>
          <w:color w:val="auto"/>
          <w:sz w:val="20"/>
          <w:szCs w:val="20"/>
        </w:rPr>
      </w:pPr>
    </w:p>
    <w:p w14:paraId="6927D901" w14:textId="77777777" w:rsidR="00405956" w:rsidRPr="00AE6C9C" w:rsidRDefault="00405956" w:rsidP="00357A30">
      <w:pPr>
        <w:pStyle w:val="Default"/>
        <w:numPr>
          <w:ilvl w:val="0"/>
          <w:numId w:val="4"/>
        </w:numPr>
        <w:jc w:val="both"/>
        <w:rPr>
          <w:bCs/>
          <w:color w:val="auto"/>
          <w:sz w:val="20"/>
          <w:szCs w:val="20"/>
        </w:rPr>
      </w:pPr>
      <w:r w:rsidRPr="00AE6C9C">
        <w:rPr>
          <w:bCs/>
          <w:color w:val="auto"/>
          <w:sz w:val="20"/>
          <w:szCs w:val="20"/>
        </w:rPr>
        <w:t>Virtual</w:t>
      </w:r>
      <w:r w:rsidR="00455814" w:rsidRPr="00AE6C9C">
        <w:rPr>
          <w:bCs/>
          <w:color w:val="auto"/>
          <w:sz w:val="20"/>
          <w:szCs w:val="20"/>
        </w:rPr>
        <w:t>: asynchron</w:t>
      </w:r>
      <w:r w:rsidRPr="00AE6C9C">
        <w:rPr>
          <w:bCs/>
          <w:color w:val="auto"/>
          <w:sz w:val="20"/>
          <w:szCs w:val="20"/>
        </w:rPr>
        <w:t>ous</w:t>
      </w:r>
      <w:r w:rsidR="00455814" w:rsidRPr="00AE6C9C">
        <w:rPr>
          <w:bCs/>
          <w:color w:val="auto"/>
          <w:sz w:val="20"/>
          <w:szCs w:val="20"/>
        </w:rPr>
        <w:t xml:space="preserve"> interaction between teachers, students and </w:t>
      </w:r>
      <w:r w:rsidRPr="00AE6C9C">
        <w:rPr>
          <w:bCs/>
          <w:color w:val="auto"/>
          <w:sz w:val="20"/>
          <w:szCs w:val="20"/>
        </w:rPr>
        <w:t xml:space="preserve">the </w:t>
      </w:r>
      <w:r w:rsidR="00455814" w:rsidRPr="00AE6C9C">
        <w:rPr>
          <w:bCs/>
          <w:color w:val="auto"/>
          <w:sz w:val="20"/>
          <w:szCs w:val="20"/>
        </w:rPr>
        <w:t xml:space="preserve">learning community through </w:t>
      </w:r>
      <w:r w:rsidR="00480FCE" w:rsidRPr="00AE6C9C">
        <w:rPr>
          <w:bCs/>
          <w:color w:val="auto"/>
          <w:sz w:val="20"/>
          <w:szCs w:val="20"/>
        </w:rPr>
        <w:t>Internet-based learning management systems.</w:t>
      </w:r>
    </w:p>
    <w:p w14:paraId="38BCF02D" w14:textId="77777777" w:rsidR="00405956" w:rsidRPr="00AE6C9C" w:rsidRDefault="00405956" w:rsidP="00357A30">
      <w:pPr>
        <w:pStyle w:val="Default"/>
        <w:ind w:left="720"/>
        <w:jc w:val="both"/>
        <w:rPr>
          <w:bCs/>
          <w:color w:val="auto"/>
          <w:sz w:val="20"/>
          <w:szCs w:val="20"/>
        </w:rPr>
      </w:pPr>
    </w:p>
    <w:p w14:paraId="4356CF01" w14:textId="77777777" w:rsidR="00405956" w:rsidRPr="00AE6C9C" w:rsidRDefault="00455814" w:rsidP="00357A30">
      <w:pPr>
        <w:pStyle w:val="Default"/>
        <w:numPr>
          <w:ilvl w:val="0"/>
          <w:numId w:val="4"/>
        </w:numPr>
        <w:jc w:val="both"/>
        <w:rPr>
          <w:bCs/>
          <w:color w:val="auto"/>
          <w:sz w:val="20"/>
          <w:szCs w:val="20"/>
        </w:rPr>
      </w:pPr>
      <w:r w:rsidRPr="00AE6C9C">
        <w:rPr>
          <w:bCs/>
          <w:color w:val="auto"/>
          <w:sz w:val="20"/>
          <w:szCs w:val="20"/>
        </w:rPr>
        <w:t xml:space="preserve"> Face</w:t>
      </w:r>
      <w:r w:rsidR="00480FCE" w:rsidRPr="00AE6C9C">
        <w:rPr>
          <w:bCs/>
          <w:color w:val="auto"/>
          <w:sz w:val="20"/>
          <w:szCs w:val="20"/>
        </w:rPr>
        <w:t>-to-face</w:t>
      </w:r>
      <w:r w:rsidRPr="00AE6C9C">
        <w:rPr>
          <w:bCs/>
          <w:color w:val="auto"/>
          <w:sz w:val="20"/>
          <w:szCs w:val="20"/>
        </w:rPr>
        <w:t>: synchronous interaction between teachers and students</w:t>
      </w:r>
      <w:r w:rsidR="00480FCE" w:rsidRPr="00AE6C9C">
        <w:rPr>
          <w:bCs/>
          <w:color w:val="auto"/>
          <w:sz w:val="20"/>
          <w:szCs w:val="20"/>
        </w:rPr>
        <w:t>,</w:t>
      </w:r>
      <w:r w:rsidRPr="00AE6C9C">
        <w:rPr>
          <w:bCs/>
          <w:color w:val="auto"/>
          <w:sz w:val="20"/>
          <w:szCs w:val="20"/>
        </w:rPr>
        <w:t xml:space="preserve"> in a classroom or common</w:t>
      </w:r>
      <w:r w:rsidR="00480FCE" w:rsidRPr="00AE6C9C">
        <w:rPr>
          <w:bCs/>
          <w:color w:val="auto"/>
          <w:sz w:val="20"/>
          <w:szCs w:val="20"/>
        </w:rPr>
        <w:t xml:space="preserve"> space</w:t>
      </w:r>
      <w:r w:rsidRPr="00AE6C9C">
        <w:rPr>
          <w:bCs/>
          <w:color w:val="auto"/>
          <w:sz w:val="20"/>
          <w:szCs w:val="20"/>
        </w:rPr>
        <w:t>.</w:t>
      </w:r>
    </w:p>
    <w:p w14:paraId="74503F56" w14:textId="77777777" w:rsidR="00405956" w:rsidRPr="00AE6C9C" w:rsidRDefault="00405956" w:rsidP="00357A30">
      <w:pPr>
        <w:pStyle w:val="Default"/>
        <w:jc w:val="both"/>
        <w:rPr>
          <w:bCs/>
          <w:color w:val="auto"/>
          <w:sz w:val="20"/>
          <w:szCs w:val="20"/>
        </w:rPr>
      </w:pPr>
    </w:p>
    <w:p w14:paraId="459ACE9D" w14:textId="77777777" w:rsidR="00405956" w:rsidRPr="00AE6C9C" w:rsidRDefault="00480FCE" w:rsidP="00357A30">
      <w:pPr>
        <w:pStyle w:val="Default"/>
        <w:numPr>
          <w:ilvl w:val="0"/>
          <w:numId w:val="4"/>
        </w:numPr>
        <w:jc w:val="both"/>
        <w:rPr>
          <w:bCs/>
          <w:color w:val="auto"/>
          <w:sz w:val="20"/>
          <w:szCs w:val="20"/>
        </w:rPr>
      </w:pPr>
      <w:r w:rsidRPr="00AE6C9C">
        <w:rPr>
          <w:bCs/>
          <w:color w:val="auto"/>
          <w:sz w:val="20"/>
          <w:szCs w:val="20"/>
        </w:rPr>
        <w:t xml:space="preserve">Semi-face-to-face or mixed type: </w:t>
      </w:r>
      <w:r w:rsidR="00455814" w:rsidRPr="00AE6C9C">
        <w:rPr>
          <w:bCs/>
          <w:color w:val="auto"/>
          <w:sz w:val="20"/>
          <w:szCs w:val="20"/>
        </w:rPr>
        <w:t xml:space="preserve">combination of virtual and physical modalities. </w:t>
      </w:r>
    </w:p>
    <w:p w14:paraId="5EF526FD" w14:textId="77777777" w:rsidR="00405956" w:rsidRPr="00AE6C9C" w:rsidRDefault="00405956" w:rsidP="00357A30">
      <w:pPr>
        <w:pStyle w:val="Default"/>
        <w:jc w:val="both"/>
        <w:rPr>
          <w:bCs/>
          <w:color w:val="auto"/>
          <w:sz w:val="20"/>
          <w:szCs w:val="20"/>
        </w:rPr>
      </w:pPr>
    </w:p>
    <w:p w14:paraId="7DE59C76" w14:textId="77777777" w:rsidR="00455814" w:rsidRPr="00AE6C9C" w:rsidRDefault="00405956" w:rsidP="00357A30">
      <w:pPr>
        <w:pStyle w:val="Default"/>
        <w:numPr>
          <w:ilvl w:val="0"/>
          <w:numId w:val="4"/>
        </w:numPr>
        <w:jc w:val="both"/>
        <w:rPr>
          <w:bCs/>
          <w:color w:val="auto"/>
          <w:sz w:val="20"/>
          <w:szCs w:val="20"/>
        </w:rPr>
      </w:pPr>
      <w:r w:rsidRPr="00AE6C9C">
        <w:rPr>
          <w:bCs/>
          <w:color w:val="auto"/>
          <w:sz w:val="20"/>
          <w:szCs w:val="20"/>
        </w:rPr>
        <w:t xml:space="preserve"> </w:t>
      </w:r>
      <w:r w:rsidR="00480FCE" w:rsidRPr="00AE6C9C">
        <w:rPr>
          <w:bCs/>
          <w:color w:val="auto"/>
          <w:sz w:val="20"/>
          <w:szCs w:val="20"/>
        </w:rPr>
        <w:t>Tutorin</w:t>
      </w:r>
      <w:r w:rsidR="00455814" w:rsidRPr="00AE6C9C">
        <w:rPr>
          <w:bCs/>
          <w:color w:val="auto"/>
          <w:sz w:val="20"/>
          <w:szCs w:val="20"/>
        </w:rPr>
        <w:t>g: direct and individualized interaction between student and teacher.</w:t>
      </w:r>
    </w:p>
    <w:p w14:paraId="6CB051ED" w14:textId="77777777" w:rsidR="00BF444B" w:rsidRPr="00AE6C9C" w:rsidRDefault="00BF444B" w:rsidP="00357A30">
      <w:pPr>
        <w:pStyle w:val="Default"/>
        <w:jc w:val="both"/>
        <w:rPr>
          <w:bCs/>
          <w:color w:val="auto"/>
          <w:sz w:val="20"/>
          <w:szCs w:val="20"/>
        </w:rPr>
      </w:pPr>
    </w:p>
    <w:p w14:paraId="4343E310" w14:textId="77777777" w:rsidR="00455814" w:rsidRPr="00AE6C9C" w:rsidRDefault="00455814" w:rsidP="00357A30">
      <w:pPr>
        <w:pStyle w:val="Default"/>
        <w:jc w:val="both"/>
        <w:rPr>
          <w:b/>
          <w:bCs/>
          <w:color w:val="auto"/>
          <w:sz w:val="20"/>
          <w:szCs w:val="20"/>
        </w:rPr>
      </w:pPr>
      <w:r w:rsidRPr="00AE6C9C">
        <w:rPr>
          <w:b/>
          <w:bCs/>
          <w:color w:val="auto"/>
          <w:sz w:val="20"/>
          <w:szCs w:val="20"/>
        </w:rPr>
        <w:t>Article 4: General Definitions</w:t>
      </w:r>
    </w:p>
    <w:p w14:paraId="1E6AC14B" w14:textId="77777777" w:rsidR="00BF444B" w:rsidRPr="00AE6C9C" w:rsidRDefault="00BF444B" w:rsidP="00357A30">
      <w:pPr>
        <w:pStyle w:val="Default"/>
        <w:jc w:val="both"/>
        <w:rPr>
          <w:bCs/>
          <w:color w:val="auto"/>
          <w:sz w:val="20"/>
          <w:szCs w:val="20"/>
        </w:rPr>
      </w:pPr>
    </w:p>
    <w:p w14:paraId="008623FB" w14:textId="77777777" w:rsidR="00455814" w:rsidRPr="00AE6C9C" w:rsidRDefault="00455814" w:rsidP="00357A30">
      <w:pPr>
        <w:pStyle w:val="Default"/>
        <w:jc w:val="both"/>
        <w:rPr>
          <w:bCs/>
          <w:color w:val="auto"/>
          <w:sz w:val="20"/>
          <w:szCs w:val="20"/>
        </w:rPr>
      </w:pPr>
      <w:r w:rsidRPr="00AE6C9C">
        <w:rPr>
          <w:b/>
          <w:bCs/>
          <w:color w:val="auto"/>
          <w:sz w:val="20"/>
          <w:szCs w:val="20"/>
        </w:rPr>
        <w:t>Admission:</w:t>
      </w:r>
      <w:r w:rsidRPr="00AE6C9C">
        <w:rPr>
          <w:bCs/>
          <w:color w:val="auto"/>
          <w:sz w:val="20"/>
          <w:szCs w:val="20"/>
        </w:rPr>
        <w:t xml:space="preserve"> The process by which the UCI accepts or rejects the inclusion of a candidate </w:t>
      </w:r>
      <w:r w:rsidR="00480FCE" w:rsidRPr="00AE6C9C">
        <w:rPr>
          <w:bCs/>
          <w:color w:val="auto"/>
          <w:sz w:val="20"/>
          <w:szCs w:val="20"/>
        </w:rPr>
        <w:t xml:space="preserve">of the Academic Program by compliance of the established requirements. </w:t>
      </w:r>
    </w:p>
    <w:p w14:paraId="351EFD78" w14:textId="77777777" w:rsidR="00BF444B" w:rsidRPr="00AE6C9C" w:rsidRDefault="00BF444B" w:rsidP="00357A30">
      <w:pPr>
        <w:pStyle w:val="Default"/>
        <w:jc w:val="both"/>
        <w:rPr>
          <w:bCs/>
          <w:color w:val="auto"/>
          <w:sz w:val="20"/>
          <w:szCs w:val="20"/>
        </w:rPr>
      </w:pPr>
    </w:p>
    <w:p w14:paraId="00EEC1A9" w14:textId="77777777" w:rsidR="00455814" w:rsidRPr="00AE6C9C" w:rsidRDefault="00455814" w:rsidP="00357A30">
      <w:pPr>
        <w:pStyle w:val="Default"/>
        <w:jc w:val="both"/>
        <w:rPr>
          <w:bCs/>
          <w:color w:val="auto"/>
          <w:sz w:val="20"/>
          <w:szCs w:val="20"/>
        </w:rPr>
      </w:pPr>
      <w:r w:rsidRPr="00AE6C9C">
        <w:rPr>
          <w:b/>
          <w:bCs/>
          <w:color w:val="auto"/>
          <w:sz w:val="20"/>
          <w:szCs w:val="20"/>
        </w:rPr>
        <w:t>Subject:</w:t>
      </w:r>
      <w:r w:rsidRPr="00AE6C9C">
        <w:rPr>
          <w:bCs/>
          <w:color w:val="auto"/>
          <w:sz w:val="20"/>
          <w:szCs w:val="20"/>
        </w:rPr>
        <w:t xml:space="preserve"> Each of the </w:t>
      </w:r>
      <w:r w:rsidR="00480FCE" w:rsidRPr="00AE6C9C">
        <w:rPr>
          <w:bCs/>
          <w:color w:val="auto"/>
          <w:sz w:val="20"/>
          <w:szCs w:val="20"/>
        </w:rPr>
        <w:t>courses</w:t>
      </w:r>
      <w:r w:rsidRPr="00AE6C9C">
        <w:rPr>
          <w:bCs/>
          <w:color w:val="auto"/>
          <w:sz w:val="20"/>
          <w:szCs w:val="20"/>
        </w:rPr>
        <w:t xml:space="preserve"> that </w:t>
      </w:r>
      <w:r w:rsidR="00480FCE" w:rsidRPr="00AE6C9C">
        <w:rPr>
          <w:bCs/>
          <w:color w:val="auto"/>
          <w:sz w:val="20"/>
          <w:szCs w:val="20"/>
        </w:rPr>
        <w:t>compose an academic program</w:t>
      </w:r>
      <w:r w:rsidRPr="00AE6C9C">
        <w:rPr>
          <w:bCs/>
          <w:color w:val="auto"/>
          <w:sz w:val="20"/>
          <w:szCs w:val="20"/>
        </w:rPr>
        <w:t xml:space="preserve">, </w:t>
      </w:r>
      <w:r w:rsidR="00480FCE" w:rsidRPr="00AE6C9C">
        <w:rPr>
          <w:bCs/>
          <w:color w:val="auto"/>
          <w:sz w:val="20"/>
          <w:szCs w:val="20"/>
        </w:rPr>
        <w:t xml:space="preserve">each of which take place </w:t>
      </w:r>
      <w:r w:rsidRPr="00AE6C9C">
        <w:rPr>
          <w:bCs/>
          <w:color w:val="auto"/>
          <w:sz w:val="20"/>
          <w:szCs w:val="20"/>
        </w:rPr>
        <w:t xml:space="preserve">in an academic term. The term "course" is used as a synonym. </w:t>
      </w:r>
    </w:p>
    <w:p w14:paraId="62881FEF" w14:textId="77777777" w:rsidR="00455814" w:rsidRPr="00AE6C9C" w:rsidRDefault="00455814" w:rsidP="00357A30">
      <w:pPr>
        <w:pStyle w:val="Default"/>
        <w:jc w:val="both"/>
        <w:rPr>
          <w:bCs/>
          <w:color w:val="auto"/>
          <w:sz w:val="20"/>
          <w:szCs w:val="20"/>
        </w:rPr>
      </w:pPr>
    </w:p>
    <w:p w14:paraId="1B3E0A7A" w14:textId="77777777" w:rsidR="00455814" w:rsidRPr="00AE6C9C" w:rsidRDefault="00455814" w:rsidP="00357A30">
      <w:pPr>
        <w:pStyle w:val="Default"/>
        <w:jc w:val="both"/>
        <w:rPr>
          <w:bCs/>
          <w:color w:val="auto"/>
          <w:sz w:val="20"/>
          <w:szCs w:val="20"/>
        </w:rPr>
      </w:pPr>
      <w:r w:rsidRPr="00AE6C9C">
        <w:rPr>
          <w:b/>
          <w:bCs/>
          <w:color w:val="auto"/>
          <w:sz w:val="20"/>
          <w:szCs w:val="20"/>
        </w:rPr>
        <w:t>Academic load:</w:t>
      </w:r>
      <w:r w:rsidRPr="00AE6C9C">
        <w:rPr>
          <w:bCs/>
          <w:color w:val="auto"/>
          <w:sz w:val="20"/>
          <w:szCs w:val="20"/>
        </w:rPr>
        <w:t xml:space="preserve"> number of credits and the list of subjects in which a student is enrolled for</w:t>
      </w:r>
      <w:r w:rsidR="00480FCE" w:rsidRPr="00AE6C9C">
        <w:rPr>
          <w:bCs/>
          <w:color w:val="auto"/>
          <w:sz w:val="20"/>
          <w:szCs w:val="20"/>
        </w:rPr>
        <w:t xml:space="preserve"> each academic</w:t>
      </w:r>
      <w:r w:rsidRPr="00AE6C9C">
        <w:rPr>
          <w:bCs/>
          <w:color w:val="auto"/>
          <w:sz w:val="20"/>
          <w:szCs w:val="20"/>
        </w:rPr>
        <w:t xml:space="preserve"> year.</w:t>
      </w:r>
    </w:p>
    <w:p w14:paraId="3624AE35" w14:textId="77777777" w:rsidR="00262A01" w:rsidRPr="00AE6C9C" w:rsidRDefault="00262A01" w:rsidP="00357A30">
      <w:pPr>
        <w:pStyle w:val="Default"/>
        <w:jc w:val="both"/>
        <w:rPr>
          <w:bCs/>
          <w:color w:val="auto"/>
          <w:sz w:val="20"/>
          <w:szCs w:val="20"/>
        </w:rPr>
      </w:pPr>
    </w:p>
    <w:p w14:paraId="383BF076" w14:textId="77777777" w:rsidR="00455814" w:rsidRPr="00AE6C9C" w:rsidRDefault="00455814" w:rsidP="00357A30">
      <w:pPr>
        <w:pStyle w:val="Default"/>
        <w:jc w:val="both"/>
        <w:rPr>
          <w:bCs/>
          <w:color w:val="auto"/>
          <w:sz w:val="20"/>
          <w:szCs w:val="20"/>
        </w:rPr>
      </w:pPr>
      <w:r w:rsidRPr="00AE6C9C">
        <w:rPr>
          <w:b/>
          <w:bCs/>
          <w:color w:val="auto"/>
          <w:sz w:val="20"/>
          <w:szCs w:val="20"/>
        </w:rPr>
        <w:t>Unique key population registration (CURP):</w:t>
      </w:r>
      <w:r w:rsidRPr="00AE6C9C">
        <w:rPr>
          <w:bCs/>
          <w:color w:val="auto"/>
          <w:sz w:val="20"/>
          <w:szCs w:val="20"/>
        </w:rPr>
        <w:t xml:space="preserve"> instrument used to record individually all the inhabitants of Mexico, foreign and </w:t>
      </w:r>
      <w:r w:rsidR="00262A01" w:rsidRPr="00AE6C9C">
        <w:rPr>
          <w:bCs/>
          <w:color w:val="auto"/>
          <w:sz w:val="20"/>
          <w:szCs w:val="20"/>
        </w:rPr>
        <w:t>national</w:t>
      </w:r>
      <w:r w:rsidRPr="00AE6C9C">
        <w:rPr>
          <w:bCs/>
          <w:color w:val="auto"/>
          <w:sz w:val="20"/>
          <w:szCs w:val="20"/>
        </w:rPr>
        <w:t>, as well as Mexicans who live in other countries</w:t>
      </w:r>
    </w:p>
    <w:p w14:paraId="6E84A419" w14:textId="77777777" w:rsidR="00BF444B" w:rsidRPr="00AE6C9C" w:rsidRDefault="00BF444B" w:rsidP="00357A30">
      <w:pPr>
        <w:pStyle w:val="Default"/>
        <w:jc w:val="both"/>
        <w:rPr>
          <w:bCs/>
          <w:color w:val="auto"/>
          <w:sz w:val="20"/>
          <w:szCs w:val="20"/>
        </w:rPr>
      </w:pPr>
    </w:p>
    <w:p w14:paraId="71984CFD" w14:textId="77777777" w:rsidR="00455814" w:rsidRPr="00AE6C9C" w:rsidRDefault="00455814" w:rsidP="00357A30">
      <w:pPr>
        <w:pStyle w:val="Default"/>
        <w:jc w:val="both"/>
        <w:rPr>
          <w:bCs/>
          <w:color w:val="auto"/>
          <w:sz w:val="20"/>
          <w:szCs w:val="20"/>
        </w:rPr>
      </w:pPr>
      <w:r w:rsidRPr="00AE6C9C">
        <w:rPr>
          <w:b/>
          <w:bCs/>
          <w:color w:val="auto"/>
          <w:sz w:val="20"/>
          <w:szCs w:val="20"/>
        </w:rPr>
        <w:t>Credit:</w:t>
      </w:r>
      <w:r w:rsidRPr="00AE6C9C">
        <w:rPr>
          <w:bCs/>
          <w:color w:val="auto"/>
          <w:sz w:val="20"/>
          <w:szCs w:val="20"/>
        </w:rPr>
        <w:t xml:space="preserve"> is the unit of measurement of academic work that requires the student to achieve higher level skills. </w:t>
      </w:r>
      <w:r w:rsidR="00262A01" w:rsidRPr="00AE6C9C">
        <w:rPr>
          <w:bCs/>
          <w:color w:val="auto"/>
          <w:sz w:val="20"/>
          <w:szCs w:val="20"/>
        </w:rPr>
        <w:t>It c</w:t>
      </w:r>
      <w:r w:rsidRPr="00AE6C9C">
        <w:rPr>
          <w:bCs/>
          <w:color w:val="auto"/>
          <w:sz w:val="20"/>
          <w:szCs w:val="20"/>
        </w:rPr>
        <w:t xml:space="preserve">an be based on different parameters such as load </w:t>
      </w:r>
      <w:r w:rsidR="00262A01" w:rsidRPr="00AE6C9C">
        <w:rPr>
          <w:bCs/>
          <w:color w:val="auto"/>
          <w:sz w:val="20"/>
          <w:szCs w:val="20"/>
        </w:rPr>
        <w:t>of hours/</w:t>
      </w:r>
      <w:r w:rsidRPr="00AE6C9C">
        <w:rPr>
          <w:bCs/>
          <w:color w:val="auto"/>
          <w:sz w:val="20"/>
          <w:szCs w:val="20"/>
        </w:rPr>
        <w:t>class</w:t>
      </w:r>
      <w:r w:rsidR="00262A01" w:rsidRPr="00AE6C9C">
        <w:rPr>
          <w:bCs/>
          <w:color w:val="auto"/>
          <w:sz w:val="20"/>
          <w:szCs w:val="20"/>
        </w:rPr>
        <w:t>es</w:t>
      </w:r>
      <w:r w:rsidRPr="00AE6C9C">
        <w:rPr>
          <w:bCs/>
          <w:color w:val="auto"/>
          <w:sz w:val="20"/>
          <w:szCs w:val="20"/>
        </w:rPr>
        <w:t xml:space="preserve">, independent study, field trips, lab work and other workshop or learning </w:t>
      </w:r>
      <w:r w:rsidR="00262A01" w:rsidRPr="00AE6C9C">
        <w:rPr>
          <w:bCs/>
          <w:color w:val="auto"/>
          <w:sz w:val="20"/>
          <w:szCs w:val="20"/>
        </w:rPr>
        <w:t>methods</w:t>
      </w:r>
      <w:r w:rsidRPr="00AE6C9C">
        <w:rPr>
          <w:bCs/>
          <w:color w:val="auto"/>
          <w:sz w:val="20"/>
          <w:szCs w:val="20"/>
        </w:rPr>
        <w:t>. Its calculation is determined on an individual basis by the</w:t>
      </w:r>
      <w:r w:rsidR="00262A01" w:rsidRPr="00AE6C9C">
        <w:rPr>
          <w:bCs/>
          <w:color w:val="auto"/>
          <w:sz w:val="20"/>
          <w:szCs w:val="20"/>
        </w:rPr>
        <w:t xml:space="preserve"> laws of each country where the study program exists. </w:t>
      </w:r>
    </w:p>
    <w:p w14:paraId="7ACE7420" w14:textId="77777777" w:rsidR="00BF444B" w:rsidRPr="00AE6C9C" w:rsidRDefault="00BF444B" w:rsidP="00357A30">
      <w:pPr>
        <w:pStyle w:val="Default"/>
        <w:jc w:val="both"/>
        <w:rPr>
          <w:bCs/>
          <w:color w:val="auto"/>
          <w:sz w:val="20"/>
          <w:szCs w:val="20"/>
        </w:rPr>
      </w:pPr>
    </w:p>
    <w:p w14:paraId="5D49F752" w14:textId="428E0B70" w:rsidR="00455814" w:rsidRPr="00AE6C9C" w:rsidRDefault="00455814" w:rsidP="00357A30">
      <w:pPr>
        <w:pStyle w:val="Default"/>
        <w:jc w:val="both"/>
        <w:rPr>
          <w:bCs/>
          <w:color w:val="auto"/>
          <w:sz w:val="20"/>
          <w:szCs w:val="20"/>
        </w:rPr>
      </w:pPr>
      <w:r w:rsidRPr="00AE6C9C">
        <w:rPr>
          <w:b/>
          <w:bCs/>
          <w:color w:val="auto"/>
          <w:sz w:val="20"/>
          <w:szCs w:val="20"/>
        </w:rPr>
        <w:t>Diploma:</w:t>
      </w:r>
      <w:r w:rsidRPr="00AE6C9C">
        <w:rPr>
          <w:bCs/>
          <w:color w:val="auto"/>
          <w:sz w:val="20"/>
          <w:szCs w:val="20"/>
        </w:rPr>
        <w:t xml:space="preserve"> A document proving that a person has met the requirements for a </w:t>
      </w:r>
      <w:r w:rsidR="00262A01" w:rsidRPr="00AE6C9C">
        <w:rPr>
          <w:bCs/>
          <w:color w:val="auto"/>
          <w:sz w:val="20"/>
          <w:szCs w:val="20"/>
        </w:rPr>
        <w:t>degree</w:t>
      </w:r>
      <w:r w:rsidRPr="00AE6C9C">
        <w:rPr>
          <w:bCs/>
          <w:color w:val="auto"/>
          <w:sz w:val="20"/>
          <w:szCs w:val="20"/>
        </w:rPr>
        <w:t xml:space="preserve"> recognized </w:t>
      </w:r>
      <w:r w:rsidR="00262A01" w:rsidRPr="00AE6C9C">
        <w:rPr>
          <w:bCs/>
          <w:color w:val="auto"/>
          <w:sz w:val="20"/>
          <w:szCs w:val="20"/>
        </w:rPr>
        <w:t>by the competent authorities</w:t>
      </w:r>
      <w:r w:rsidR="00B61506">
        <w:rPr>
          <w:bCs/>
          <w:color w:val="auto"/>
          <w:sz w:val="20"/>
          <w:szCs w:val="20"/>
        </w:rPr>
        <w:t xml:space="preserve"> or the UCI</w:t>
      </w:r>
      <w:r w:rsidRPr="00AE6C9C">
        <w:rPr>
          <w:bCs/>
          <w:color w:val="auto"/>
          <w:sz w:val="20"/>
          <w:szCs w:val="20"/>
        </w:rPr>
        <w:t xml:space="preserve">. This document </w:t>
      </w:r>
      <w:r w:rsidR="00B61506">
        <w:rPr>
          <w:bCs/>
          <w:color w:val="auto"/>
          <w:sz w:val="20"/>
          <w:szCs w:val="20"/>
        </w:rPr>
        <w:t>records the</w:t>
      </w:r>
      <w:r w:rsidR="00262A01" w:rsidRPr="00AE6C9C">
        <w:rPr>
          <w:bCs/>
          <w:color w:val="auto"/>
          <w:sz w:val="20"/>
          <w:szCs w:val="20"/>
        </w:rPr>
        <w:t xml:space="preserve"> issuing institution, the graduate's name and the </w:t>
      </w:r>
      <w:r w:rsidRPr="00AE6C9C">
        <w:rPr>
          <w:bCs/>
          <w:color w:val="auto"/>
          <w:sz w:val="20"/>
          <w:szCs w:val="20"/>
        </w:rPr>
        <w:t>academic degree and title.</w:t>
      </w:r>
    </w:p>
    <w:p w14:paraId="79A1DCD4" w14:textId="77777777" w:rsidR="00BF444B" w:rsidRPr="00AE6C9C" w:rsidRDefault="00BF444B" w:rsidP="00357A30">
      <w:pPr>
        <w:pStyle w:val="Default"/>
        <w:jc w:val="both"/>
        <w:rPr>
          <w:bCs/>
          <w:color w:val="auto"/>
          <w:sz w:val="20"/>
          <w:szCs w:val="20"/>
        </w:rPr>
      </w:pPr>
    </w:p>
    <w:p w14:paraId="51A19B43" w14:textId="77777777" w:rsidR="00455814" w:rsidRPr="00AE6C9C" w:rsidRDefault="00455814" w:rsidP="00357A30">
      <w:pPr>
        <w:pStyle w:val="Default"/>
        <w:jc w:val="both"/>
        <w:rPr>
          <w:bCs/>
          <w:color w:val="auto"/>
          <w:sz w:val="20"/>
          <w:szCs w:val="20"/>
        </w:rPr>
      </w:pPr>
      <w:r w:rsidRPr="00AE6C9C">
        <w:rPr>
          <w:b/>
          <w:bCs/>
          <w:color w:val="auto"/>
          <w:sz w:val="20"/>
          <w:szCs w:val="20"/>
        </w:rPr>
        <w:t>Degree:</w:t>
      </w:r>
      <w:r w:rsidRPr="00AE6C9C">
        <w:rPr>
          <w:bCs/>
          <w:color w:val="auto"/>
          <w:sz w:val="20"/>
          <w:szCs w:val="20"/>
        </w:rPr>
        <w:t xml:space="preserve"> is the element</w:t>
      </w:r>
      <w:r w:rsidR="0096463E" w:rsidRPr="00AE6C9C">
        <w:rPr>
          <w:bCs/>
          <w:color w:val="auto"/>
          <w:sz w:val="20"/>
          <w:szCs w:val="20"/>
        </w:rPr>
        <w:t xml:space="preserve"> within the diploma</w:t>
      </w:r>
      <w:r w:rsidRPr="00AE6C9C">
        <w:rPr>
          <w:bCs/>
          <w:color w:val="auto"/>
          <w:sz w:val="20"/>
          <w:szCs w:val="20"/>
        </w:rPr>
        <w:t xml:space="preserve"> that designates the academic value of the knowledge and skills </w:t>
      </w:r>
      <w:r w:rsidR="0096463E" w:rsidRPr="00AE6C9C">
        <w:rPr>
          <w:bCs/>
          <w:color w:val="auto"/>
          <w:sz w:val="20"/>
          <w:szCs w:val="20"/>
        </w:rPr>
        <w:t>acquired by</w:t>
      </w:r>
      <w:r w:rsidRPr="00AE6C9C">
        <w:rPr>
          <w:bCs/>
          <w:color w:val="auto"/>
          <w:sz w:val="20"/>
          <w:szCs w:val="20"/>
        </w:rPr>
        <w:t xml:space="preserve"> the individual, within a range established by the higher education institutions to indicate the depth and breadth of knowledge and skills </w:t>
      </w:r>
      <w:r w:rsidR="0096463E" w:rsidRPr="00AE6C9C">
        <w:rPr>
          <w:bCs/>
          <w:color w:val="auto"/>
          <w:sz w:val="20"/>
          <w:szCs w:val="20"/>
        </w:rPr>
        <w:t>that</w:t>
      </w:r>
      <w:r w:rsidRPr="00AE6C9C">
        <w:rPr>
          <w:bCs/>
          <w:color w:val="auto"/>
          <w:sz w:val="20"/>
          <w:szCs w:val="20"/>
        </w:rPr>
        <w:t xml:space="preserve"> can be guaranteed by the diploma.</w:t>
      </w:r>
    </w:p>
    <w:p w14:paraId="3FCE490F" w14:textId="77777777" w:rsidR="00BF444B" w:rsidRPr="00AE6C9C" w:rsidRDefault="00BF444B" w:rsidP="00357A30">
      <w:pPr>
        <w:pStyle w:val="Default"/>
        <w:jc w:val="both"/>
        <w:rPr>
          <w:bCs/>
          <w:color w:val="auto"/>
          <w:sz w:val="20"/>
          <w:szCs w:val="20"/>
        </w:rPr>
      </w:pPr>
    </w:p>
    <w:p w14:paraId="67D5979E" w14:textId="77777777" w:rsidR="00455814" w:rsidRPr="00AE6C9C" w:rsidRDefault="00455814" w:rsidP="00357A30">
      <w:pPr>
        <w:pStyle w:val="Default"/>
        <w:jc w:val="both"/>
        <w:rPr>
          <w:bCs/>
          <w:color w:val="auto"/>
          <w:sz w:val="20"/>
          <w:szCs w:val="20"/>
        </w:rPr>
      </w:pPr>
      <w:r w:rsidRPr="00AE6C9C">
        <w:rPr>
          <w:b/>
          <w:bCs/>
          <w:color w:val="auto"/>
          <w:sz w:val="20"/>
          <w:szCs w:val="20"/>
        </w:rPr>
        <w:t>Registration</w:t>
      </w:r>
      <w:r w:rsidR="0096463E" w:rsidRPr="00AE6C9C">
        <w:rPr>
          <w:b/>
          <w:bCs/>
          <w:color w:val="auto"/>
          <w:sz w:val="20"/>
          <w:szCs w:val="20"/>
        </w:rPr>
        <w:t>:</w:t>
      </w:r>
      <w:r w:rsidRPr="00AE6C9C">
        <w:rPr>
          <w:b/>
          <w:bCs/>
          <w:color w:val="auto"/>
          <w:sz w:val="20"/>
          <w:szCs w:val="20"/>
        </w:rPr>
        <w:t xml:space="preserve"> i</w:t>
      </w:r>
      <w:r w:rsidRPr="00AE6C9C">
        <w:rPr>
          <w:bCs/>
          <w:color w:val="auto"/>
          <w:sz w:val="20"/>
          <w:szCs w:val="20"/>
        </w:rPr>
        <w:t>s t</w:t>
      </w:r>
      <w:r w:rsidR="005F1B0C" w:rsidRPr="00AE6C9C">
        <w:rPr>
          <w:bCs/>
          <w:color w:val="auto"/>
          <w:sz w:val="20"/>
          <w:szCs w:val="20"/>
        </w:rPr>
        <w:t>he process by which the candidate formalizes his or her application for</w:t>
      </w:r>
      <w:r w:rsidRPr="00AE6C9C">
        <w:rPr>
          <w:bCs/>
          <w:color w:val="auto"/>
          <w:sz w:val="20"/>
          <w:szCs w:val="20"/>
        </w:rPr>
        <w:t xml:space="preserve"> the first peri</w:t>
      </w:r>
      <w:r w:rsidR="005F1B0C" w:rsidRPr="00AE6C9C">
        <w:rPr>
          <w:bCs/>
          <w:color w:val="auto"/>
          <w:sz w:val="20"/>
          <w:szCs w:val="20"/>
        </w:rPr>
        <w:t>od of an academic program at the</w:t>
      </w:r>
      <w:r w:rsidRPr="00AE6C9C">
        <w:rPr>
          <w:bCs/>
          <w:color w:val="auto"/>
          <w:sz w:val="20"/>
          <w:szCs w:val="20"/>
        </w:rPr>
        <w:t xml:space="preserve"> UCI, after fulfilling the requirements.</w:t>
      </w:r>
    </w:p>
    <w:p w14:paraId="08267A12" w14:textId="77777777" w:rsidR="00480FCE" w:rsidRPr="00AE6C9C" w:rsidRDefault="00480FCE" w:rsidP="00357A30">
      <w:pPr>
        <w:pStyle w:val="Default"/>
        <w:jc w:val="both"/>
        <w:rPr>
          <w:bCs/>
          <w:color w:val="auto"/>
          <w:sz w:val="20"/>
          <w:szCs w:val="20"/>
        </w:rPr>
      </w:pPr>
    </w:p>
    <w:p w14:paraId="4725A6B5" w14:textId="77777777" w:rsidR="00455814" w:rsidRPr="00AE6C9C" w:rsidRDefault="005F1B0C" w:rsidP="00357A30">
      <w:pPr>
        <w:pStyle w:val="Default"/>
        <w:jc w:val="both"/>
        <w:rPr>
          <w:bCs/>
          <w:color w:val="auto"/>
          <w:sz w:val="20"/>
          <w:szCs w:val="20"/>
        </w:rPr>
      </w:pPr>
      <w:r w:rsidRPr="00AE6C9C">
        <w:rPr>
          <w:b/>
          <w:bCs/>
          <w:color w:val="auto"/>
          <w:sz w:val="20"/>
          <w:szCs w:val="20"/>
        </w:rPr>
        <w:t>Fault examining jury</w:t>
      </w:r>
      <w:r w:rsidR="00455814" w:rsidRPr="00AE6C9C">
        <w:rPr>
          <w:b/>
          <w:bCs/>
          <w:color w:val="auto"/>
          <w:sz w:val="20"/>
          <w:szCs w:val="20"/>
        </w:rPr>
        <w:t>:</w:t>
      </w:r>
      <w:r w:rsidR="00455814" w:rsidRPr="00AE6C9C">
        <w:rPr>
          <w:bCs/>
          <w:color w:val="auto"/>
          <w:sz w:val="20"/>
          <w:szCs w:val="20"/>
        </w:rPr>
        <w:t xml:space="preserve"> group composed of the Dean, a teacher of the subject </w:t>
      </w:r>
      <w:r w:rsidRPr="00AE6C9C">
        <w:rPr>
          <w:bCs/>
          <w:color w:val="auto"/>
          <w:sz w:val="20"/>
          <w:szCs w:val="20"/>
        </w:rPr>
        <w:t>being taken by the</w:t>
      </w:r>
      <w:r w:rsidR="00455814" w:rsidRPr="00AE6C9C">
        <w:rPr>
          <w:bCs/>
          <w:color w:val="auto"/>
          <w:sz w:val="20"/>
          <w:szCs w:val="20"/>
        </w:rPr>
        <w:t xml:space="preserve"> student an</w:t>
      </w:r>
      <w:r w:rsidRPr="00AE6C9C">
        <w:rPr>
          <w:bCs/>
          <w:color w:val="auto"/>
          <w:sz w:val="20"/>
          <w:szCs w:val="20"/>
        </w:rPr>
        <w:t>d at least one member of the UCI</w:t>
      </w:r>
      <w:r w:rsidR="00455814" w:rsidRPr="00AE6C9C">
        <w:rPr>
          <w:bCs/>
          <w:color w:val="auto"/>
          <w:sz w:val="20"/>
          <w:szCs w:val="20"/>
        </w:rPr>
        <w:t xml:space="preserve"> staff, related to the type of fault that is </w:t>
      </w:r>
      <w:r w:rsidR="00085424" w:rsidRPr="00AE6C9C">
        <w:rPr>
          <w:bCs/>
          <w:color w:val="auto"/>
          <w:sz w:val="20"/>
          <w:szCs w:val="20"/>
        </w:rPr>
        <w:t xml:space="preserve">being </w:t>
      </w:r>
      <w:r w:rsidR="00455814" w:rsidRPr="00AE6C9C">
        <w:rPr>
          <w:bCs/>
          <w:color w:val="auto"/>
          <w:sz w:val="20"/>
          <w:szCs w:val="20"/>
        </w:rPr>
        <w:t>evaluated.</w:t>
      </w:r>
    </w:p>
    <w:p w14:paraId="0A794101" w14:textId="77777777" w:rsidR="00BF444B" w:rsidRPr="00AE6C9C" w:rsidRDefault="00BF444B" w:rsidP="00357A30">
      <w:pPr>
        <w:pStyle w:val="Default"/>
        <w:jc w:val="both"/>
        <w:rPr>
          <w:bCs/>
          <w:color w:val="auto"/>
          <w:sz w:val="20"/>
          <w:szCs w:val="20"/>
        </w:rPr>
      </w:pPr>
    </w:p>
    <w:p w14:paraId="68BF6F45" w14:textId="77777777" w:rsidR="00455814" w:rsidRPr="00AE6C9C" w:rsidRDefault="00455814" w:rsidP="00357A30">
      <w:pPr>
        <w:pStyle w:val="Default"/>
        <w:jc w:val="both"/>
        <w:rPr>
          <w:bCs/>
          <w:color w:val="auto"/>
          <w:sz w:val="20"/>
          <w:szCs w:val="20"/>
        </w:rPr>
      </w:pPr>
      <w:r w:rsidRPr="00AE6C9C">
        <w:rPr>
          <w:b/>
          <w:bCs/>
          <w:color w:val="auto"/>
          <w:sz w:val="20"/>
          <w:szCs w:val="20"/>
        </w:rPr>
        <w:t>Registration or enrollment:</w:t>
      </w:r>
      <w:r w:rsidRPr="00AE6C9C">
        <w:rPr>
          <w:bCs/>
          <w:color w:val="auto"/>
          <w:sz w:val="20"/>
          <w:szCs w:val="20"/>
        </w:rPr>
        <w:t xml:space="preserve"> the sequential and periodic </w:t>
      </w:r>
      <w:r w:rsidR="005F1B0C" w:rsidRPr="00AE6C9C">
        <w:rPr>
          <w:bCs/>
          <w:color w:val="auto"/>
          <w:sz w:val="20"/>
          <w:szCs w:val="20"/>
        </w:rPr>
        <w:t>process by which the</w:t>
      </w:r>
      <w:r w:rsidRPr="00AE6C9C">
        <w:rPr>
          <w:bCs/>
          <w:color w:val="auto"/>
          <w:sz w:val="20"/>
          <w:szCs w:val="20"/>
        </w:rPr>
        <w:t xml:space="preserve"> students acquire or renew </w:t>
      </w:r>
      <w:r w:rsidR="005F1B0C" w:rsidRPr="00AE6C9C">
        <w:rPr>
          <w:bCs/>
          <w:color w:val="auto"/>
          <w:sz w:val="20"/>
          <w:szCs w:val="20"/>
        </w:rPr>
        <w:t>their</w:t>
      </w:r>
      <w:r w:rsidRPr="00AE6C9C">
        <w:rPr>
          <w:bCs/>
          <w:color w:val="auto"/>
          <w:sz w:val="20"/>
          <w:szCs w:val="20"/>
        </w:rPr>
        <w:t xml:space="preserve"> regular</w:t>
      </w:r>
      <w:r w:rsidR="005F1B0C" w:rsidRPr="00AE6C9C">
        <w:rPr>
          <w:bCs/>
          <w:color w:val="auto"/>
          <w:sz w:val="20"/>
          <w:szCs w:val="20"/>
        </w:rPr>
        <w:t xml:space="preserve"> status as</w:t>
      </w:r>
      <w:r w:rsidRPr="00AE6C9C">
        <w:rPr>
          <w:bCs/>
          <w:color w:val="auto"/>
          <w:sz w:val="20"/>
          <w:szCs w:val="20"/>
        </w:rPr>
        <w:t xml:space="preserve"> student</w:t>
      </w:r>
      <w:r w:rsidR="005F1B0C" w:rsidRPr="00AE6C9C">
        <w:rPr>
          <w:bCs/>
          <w:color w:val="auto"/>
          <w:sz w:val="20"/>
          <w:szCs w:val="20"/>
        </w:rPr>
        <w:t>s</w:t>
      </w:r>
      <w:r w:rsidRPr="00AE6C9C">
        <w:rPr>
          <w:bCs/>
          <w:color w:val="auto"/>
          <w:sz w:val="20"/>
          <w:szCs w:val="20"/>
        </w:rPr>
        <w:t xml:space="preserve"> as a result of</w:t>
      </w:r>
      <w:r w:rsidR="005F1B0C" w:rsidRPr="00AE6C9C">
        <w:rPr>
          <w:bCs/>
          <w:color w:val="auto"/>
          <w:sz w:val="20"/>
          <w:szCs w:val="20"/>
        </w:rPr>
        <w:t xml:space="preserve"> their advance in the Study Plan</w:t>
      </w:r>
      <w:r w:rsidRPr="00AE6C9C">
        <w:rPr>
          <w:bCs/>
          <w:color w:val="auto"/>
          <w:sz w:val="20"/>
          <w:szCs w:val="20"/>
        </w:rPr>
        <w:t xml:space="preserve"> and </w:t>
      </w:r>
      <w:r w:rsidR="005F1B0C" w:rsidRPr="00AE6C9C">
        <w:rPr>
          <w:bCs/>
          <w:color w:val="auto"/>
          <w:sz w:val="20"/>
          <w:szCs w:val="20"/>
        </w:rPr>
        <w:t>by complying with the</w:t>
      </w:r>
      <w:r w:rsidRPr="00AE6C9C">
        <w:rPr>
          <w:bCs/>
          <w:color w:val="auto"/>
          <w:sz w:val="20"/>
          <w:szCs w:val="20"/>
        </w:rPr>
        <w:t xml:space="preserve"> academic and adminis</w:t>
      </w:r>
      <w:r w:rsidR="005F1B0C" w:rsidRPr="00AE6C9C">
        <w:rPr>
          <w:bCs/>
          <w:color w:val="auto"/>
          <w:sz w:val="20"/>
          <w:szCs w:val="20"/>
        </w:rPr>
        <w:t xml:space="preserve">trative requirements. </w:t>
      </w:r>
    </w:p>
    <w:p w14:paraId="131C94D8" w14:textId="77777777" w:rsidR="00BF444B" w:rsidRPr="00AE6C9C" w:rsidRDefault="00BF444B" w:rsidP="00357A30">
      <w:pPr>
        <w:pStyle w:val="Default"/>
        <w:jc w:val="both"/>
        <w:rPr>
          <w:bCs/>
          <w:color w:val="auto"/>
          <w:sz w:val="20"/>
          <w:szCs w:val="20"/>
        </w:rPr>
      </w:pPr>
    </w:p>
    <w:p w14:paraId="4A86CFBA" w14:textId="77777777" w:rsidR="00D66AA4" w:rsidRPr="00AE6C9C" w:rsidRDefault="005F1B0C" w:rsidP="00357A30">
      <w:pPr>
        <w:pStyle w:val="Default"/>
        <w:jc w:val="both"/>
        <w:rPr>
          <w:bCs/>
          <w:color w:val="auto"/>
          <w:sz w:val="20"/>
          <w:szCs w:val="20"/>
        </w:rPr>
      </w:pPr>
      <w:r w:rsidRPr="00AE6C9C">
        <w:rPr>
          <w:b/>
          <w:bCs/>
          <w:color w:val="auto"/>
          <w:sz w:val="20"/>
          <w:szCs w:val="20"/>
        </w:rPr>
        <w:t>Study Plan</w:t>
      </w:r>
      <w:r w:rsidR="00455814" w:rsidRPr="00AE6C9C">
        <w:rPr>
          <w:b/>
          <w:bCs/>
          <w:color w:val="auto"/>
          <w:sz w:val="20"/>
          <w:szCs w:val="20"/>
        </w:rPr>
        <w:t>:</w:t>
      </w:r>
      <w:r w:rsidR="00455814" w:rsidRPr="00AE6C9C">
        <w:rPr>
          <w:bCs/>
          <w:color w:val="auto"/>
          <w:sz w:val="20"/>
          <w:szCs w:val="20"/>
        </w:rPr>
        <w:t xml:space="preserve"> The set of subjects and requirements that </w:t>
      </w:r>
      <w:r w:rsidRPr="00AE6C9C">
        <w:rPr>
          <w:bCs/>
          <w:color w:val="auto"/>
          <w:sz w:val="20"/>
          <w:szCs w:val="20"/>
        </w:rPr>
        <w:t xml:space="preserve">make the learning process and must be </w:t>
      </w:r>
      <w:r w:rsidR="00455814" w:rsidRPr="00AE6C9C">
        <w:rPr>
          <w:bCs/>
          <w:color w:val="auto"/>
          <w:sz w:val="20"/>
          <w:szCs w:val="20"/>
        </w:rPr>
        <w:t xml:space="preserve">approved by the student </w:t>
      </w:r>
      <w:r w:rsidRPr="00AE6C9C">
        <w:rPr>
          <w:bCs/>
          <w:color w:val="auto"/>
          <w:sz w:val="20"/>
          <w:szCs w:val="20"/>
        </w:rPr>
        <w:t xml:space="preserve">in order to </w:t>
      </w:r>
      <w:r w:rsidR="00085424" w:rsidRPr="00AE6C9C">
        <w:rPr>
          <w:bCs/>
          <w:color w:val="auto"/>
          <w:sz w:val="20"/>
          <w:szCs w:val="20"/>
        </w:rPr>
        <w:t>acquire</w:t>
      </w:r>
      <w:r w:rsidRPr="00AE6C9C">
        <w:rPr>
          <w:bCs/>
          <w:color w:val="auto"/>
          <w:sz w:val="20"/>
          <w:szCs w:val="20"/>
        </w:rPr>
        <w:t xml:space="preserve"> the degree they seek. </w:t>
      </w:r>
      <w:r w:rsidR="00BF444B" w:rsidRPr="00AE6C9C">
        <w:rPr>
          <w:bCs/>
          <w:color w:val="auto"/>
          <w:sz w:val="20"/>
          <w:szCs w:val="20"/>
        </w:rPr>
        <w:t>.</w:t>
      </w:r>
    </w:p>
    <w:p w14:paraId="30DBE152" w14:textId="77777777" w:rsidR="00455814" w:rsidRPr="00AE6C9C" w:rsidRDefault="00455814" w:rsidP="00357A30">
      <w:pPr>
        <w:pStyle w:val="Default"/>
        <w:jc w:val="both"/>
        <w:rPr>
          <w:color w:val="auto"/>
          <w:sz w:val="20"/>
          <w:szCs w:val="20"/>
        </w:rPr>
      </w:pPr>
    </w:p>
    <w:p w14:paraId="7E5FDCF4" w14:textId="77777777" w:rsidR="00455814" w:rsidRPr="00AE6C9C" w:rsidRDefault="0051621F" w:rsidP="00357A30">
      <w:pPr>
        <w:pStyle w:val="Default"/>
        <w:jc w:val="both"/>
        <w:rPr>
          <w:bCs/>
          <w:color w:val="auto"/>
          <w:sz w:val="20"/>
          <w:szCs w:val="20"/>
        </w:rPr>
      </w:pPr>
      <w:r w:rsidRPr="00AE6C9C">
        <w:rPr>
          <w:b/>
          <w:bCs/>
          <w:color w:val="auto"/>
          <w:sz w:val="20"/>
          <w:szCs w:val="20"/>
        </w:rPr>
        <w:t>Academic Term</w:t>
      </w:r>
      <w:r w:rsidR="00455814" w:rsidRPr="00AE6C9C">
        <w:rPr>
          <w:b/>
          <w:bCs/>
          <w:color w:val="auto"/>
          <w:sz w:val="20"/>
          <w:szCs w:val="20"/>
        </w:rPr>
        <w:t>:</w:t>
      </w:r>
      <w:r w:rsidR="00455814" w:rsidRPr="00AE6C9C">
        <w:rPr>
          <w:bCs/>
          <w:color w:val="auto"/>
          <w:sz w:val="20"/>
          <w:szCs w:val="20"/>
        </w:rPr>
        <w:t xml:space="preserve"> The time scheduled to attend a course or school year depending on the specifications of each program. Expressed in weeks.</w:t>
      </w:r>
    </w:p>
    <w:p w14:paraId="3EAC787F" w14:textId="77777777" w:rsidR="00BF444B" w:rsidRPr="00AE6C9C" w:rsidRDefault="00BF444B" w:rsidP="00357A30">
      <w:pPr>
        <w:pStyle w:val="Default"/>
        <w:jc w:val="both"/>
        <w:rPr>
          <w:bCs/>
          <w:color w:val="auto"/>
          <w:sz w:val="20"/>
          <w:szCs w:val="20"/>
        </w:rPr>
      </w:pPr>
    </w:p>
    <w:p w14:paraId="799783B7" w14:textId="77777777" w:rsidR="00455814" w:rsidRPr="00AE6C9C" w:rsidRDefault="00455814" w:rsidP="00357A30">
      <w:pPr>
        <w:pStyle w:val="Default"/>
        <w:jc w:val="both"/>
        <w:rPr>
          <w:bCs/>
          <w:color w:val="auto"/>
          <w:sz w:val="20"/>
          <w:szCs w:val="20"/>
        </w:rPr>
      </w:pPr>
      <w:r w:rsidRPr="00AE6C9C">
        <w:rPr>
          <w:b/>
          <w:bCs/>
          <w:color w:val="auto"/>
          <w:sz w:val="20"/>
          <w:szCs w:val="20"/>
        </w:rPr>
        <w:t>Portfolio of academic evidence:</w:t>
      </w:r>
      <w:r w:rsidR="007679C5" w:rsidRPr="00AE6C9C">
        <w:rPr>
          <w:bCs/>
          <w:color w:val="auto"/>
          <w:sz w:val="20"/>
          <w:szCs w:val="20"/>
        </w:rPr>
        <w:t xml:space="preserve"> collection of evidence </w:t>
      </w:r>
      <w:r w:rsidRPr="00AE6C9C">
        <w:rPr>
          <w:bCs/>
          <w:color w:val="auto"/>
          <w:sz w:val="20"/>
          <w:szCs w:val="20"/>
        </w:rPr>
        <w:t xml:space="preserve">(various documents, articles, notes, journals, papers, essays, etc.) </w:t>
      </w:r>
      <w:r w:rsidR="007679C5" w:rsidRPr="00AE6C9C">
        <w:rPr>
          <w:bCs/>
          <w:color w:val="auto"/>
          <w:sz w:val="20"/>
          <w:szCs w:val="20"/>
        </w:rPr>
        <w:t>comprising a</w:t>
      </w:r>
      <w:r w:rsidRPr="00AE6C9C">
        <w:rPr>
          <w:bCs/>
          <w:color w:val="auto"/>
          <w:sz w:val="20"/>
          <w:szCs w:val="20"/>
        </w:rPr>
        <w:t xml:space="preserve"> selected set of performances </w:t>
      </w:r>
      <w:r w:rsidR="007679C5" w:rsidRPr="00AE6C9C">
        <w:rPr>
          <w:bCs/>
          <w:color w:val="auto"/>
          <w:sz w:val="20"/>
          <w:szCs w:val="20"/>
        </w:rPr>
        <w:t>produced as a result of</w:t>
      </w:r>
      <w:r w:rsidRPr="00AE6C9C">
        <w:rPr>
          <w:bCs/>
          <w:color w:val="auto"/>
          <w:sz w:val="20"/>
          <w:szCs w:val="20"/>
        </w:rPr>
        <w:t xml:space="preserve"> t</w:t>
      </w:r>
      <w:r w:rsidR="007679C5" w:rsidRPr="00AE6C9C">
        <w:rPr>
          <w:bCs/>
          <w:color w:val="auto"/>
          <w:sz w:val="20"/>
          <w:szCs w:val="20"/>
        </w:rPr>
        <w:t>raining or tutoring and are a sample</w:t>
      </w:r>
      <w:r w:rsidRPr="00AE6C9C">
        <w:rPr>
          <w:bCs/>
          <w:color w:val="auto"/>
          <w:sz w:val="20"/>
          <w:szCs w:val="20"/>
        </w:rPr>
        <w:t xml:space="preserve"> of a student's wo</w:t>
      </w:r>
      <w:r w:rsidR="007679C5" w:rsidRPr="00AE6C9C">
        <w:rPr>
          <w:bCs/>
          <w:color w:val="auto"/>
          <w:sz w:val="20"/>
          <w:szCs w:val="20"/>
        </w:rPr>
        <w:t xml:space="preserve">rk, that should be kept by the student to be used as a verification mechanism of the study plan. </w:t>
      </w:r>
      <w:r w:rsidRPr="00AE6C9C">
        <w:rPr>
          <w:bCs/>
          <w:color w:val="auto"/>
          <w:sz w:val="20"/>
          <w:szCs w:val="20"/>
        </w:rPr>
        <w:t>.</w:t>
      </w:r>
    </w:p>
    <w:p w14:paraId="44A4ECAE" w14:textId="77777777" w:rsidR="00BF444B" w:rsidRPr="00AE6C9C" w:rsidRDefault="00BF444B" w:rsidP="00357A30">
      <w:pPr>
        <w:pStyle w:val="Default"/>
        <w:jc w:val="both"/>
        <w:rPr>
          <w:bCs/>
          <w:color w:val="auto"/>
          <w:sz w:val="20"/>
          <w:szCs w:val="20"/>
        </w:rPr>
      </w:pPr>
    </w:p>
    <w:p w14:paraId="7B3CA7D7" w14:textId="2C7D2D69" w:rsidR="00455814" w:rsidRPr="00AE6C9C" w:rsidRDefault="00455814" w:rsidP="00357A30">
      <w:pPr>
        <w:pStyle w:val="Default"/>
        <w:jc w:val="both"/>
        <w:rPr>
          <w:bCs/>
          <w:color w:val="auto"/>
          <w:sz w:val="20"/>
          <w:szCs w:val="20"/>
        </w:rPr>
      </w:pPr>
      <w:r w:rsidRPr="00AE6C9C">
        <w:rPr>
          <w:b/>
          <w:bCs/>
          <w:color w:val="auto"/>
          <w:sz w:val="20"/>
          <w:szCs w:val="20"/>
        </w:rPr>
        <w:t>Title:</w:t>
      </w:r>
      <w:r w:rsidR="007679C5" w:rsidRPr="00AE6C9C">
        <w:rPr>
          <w:bCs/>
          <w:color w:val="auto"/>
          <w:sz w:val="20"/>
          <w:szCs w:val="20"/>
        </w:rPr>
        <w:t xml:space="preserve"> It is one</w:t>
      </w:r>
      <w:r w:rsidRPr="00AE6C9C">
        <w:rPr>
          <w:bCs/>
          <w:color w:val="auto"/>
          <w:sz w:val="20"/>
          <w:szCs w:val="20"/>
        </w:rPr>
        <w:t xml:space="preserve"> of the items contained in the diploma and designates the object of knowledge or of human endeavor in which the individual has acquired certain skills. The title, in</w:t>
      </w:r>
      <w:r w:rsidR="00727B0B" w:rsidRPr="00AE6C9C">
        <w:rPr>
          <w:bCs/>
          <w:color w:val="auto"/>
          <w:sz w:val="20"/>
          <w:szCs w:val="20"/>
        </w:rPr>
        <w:t xml:space="preserve"> its most simple scope, </w:t>
      </w:r>
      <w:r w:rsidR="00357A30" w:rsidRPr="00AE6C9C">
        <w:rPr>
          <w:bCs/>
          <w:color w:val="auto"/>
          <w:sz w:val="20"/>
          <w:szCs w:val="20"/>
        </w:rPr>
        <w:t>designates the</w:t>
      </w:r>
      <w:r w:rsidRPr="00AE6C9C">
        <w:rPr>
          <w:bCs/>
          <w:color w:val="auto"/>
          <w:sz w:val="20"/>
          <w:szCs w:val="20"/>
        </w:rPr>
        <w:t xml:space="preserve"> area </w:t>
      </w:r>
      <w:r w:rsidR="00727B0B" w:rsidRPr="00AE6C9C">
        <w:rPr>
          <w:bCs/>
          <w:color w:val="auto"/>
          <w:sz w:val="20"/>
          <w:szCs w:val="20"/>
        </w:rPr>
        <w:t>in which the graduate</w:t>
      </w:r>
      <w:r w:rsidRPr="00AE6C9C">
        <w:rPr>
          <w:bCs/>
          <w:color w:val="auto"/>
          <w:sz w:val="20"/>
          <w:szCs w:val="20"/>
        </w:rPr>
        <w:t xml:space="preserve"> has been educated and trained</w:t>
      </w:r>
      <w:r w:rsidR="00B61506">
        <w:rPr>
          <w:bCs/>
          <w:color w:val="auto"/>
          <w:sz w:val="20"/>
          <w:szCs w:val="20"/>
        </w:rPr>
        <w:t>.</w:t>
      </w:r>
    </w:p>
    <w:p w14:paraId="60FFD7C4" w14:textId="77777777" w:rsidR="00455814" w:rsidRPr="00AE6C9C" w:rsidRDefault="00455814" w:rsidP="00357A30">
      <w:pPr>
        <w:pStyle w:val="Heading2"/>
        <w:jc w:val="both"/>
        <w:rPr>
          <w:rFonts w:ascii="Arial" w:hAnsi="Arial" w:cs="Arial"/>
          <w:u w:val="single"/>
        </w:rPr>
      </w:pPr>
      <w:bookmarkStart w:id="6" w:name="_Toc228805153"/>
      <w:bookmarkStart w:id="7" w:name="_Toc228805348"/>
      <w:bookmarkStart w:id="8" w:name="_Toc228806477"/>
      <w:r w:rsidRPr="00AE6C9C">
        <w:rPr>
          <w:rFonts w:ascii="Arial" w:hAnsi="Arial" w:cs="Arial"/>
          <w:u w:val="single"/>
        </w:rPr>
        <w:t>Chapter II: Categories of students</w:t>
      </w:r>
      <w:bookmarkEnd w:id="6"/>
      <w:bookmarkEnd w:id="7"/>
      <w:bookmarkEnd w:id="8"/>
    </w:p>
    <w:p w14:paraId="5205735D" w14:textId="77777777" w:rsidR="00BF444B" w:rsidRPr="00AE6C9C" w:rsidRDefault="00BF444B" w:rsidP="00357A30">
      <w:pPr>
        <w:pStyle w:val="Default"/>
        <w:jc w:val="both"/>
        <w:rPr>
          <w:bCs/>
          <w:color w:val="auto"/>
          <w:sz w:val="20"/>
          <w:szCs w:val="20"/>
        </w:rPr>
      </w:pPr>
    </w:p>
    <w:p w14:paraId="3627859C" w14:textId="77777777" w:rsidR="00455814" w:rsidRPr="00AE6C9C" w:rsidRDefault="00455814" w:rsidP="00357A30">
      <w:pPr>
        <w:pStyle w:val="Default"/>
        <w:jc w:val="both"/>
        <w:rPr>
          <w:b/>
          <w:bCs/>
          <w:color w:val="auto"/>
          <w:sz w:val="20"/>
          <w:szCs w:val="20"/>
        </w:rPr>
      </w:pPr>
      <w:r w:rsidRPr="00AE6C9C">
        <w:rPr>
          <w:b/>
          <w:bCs/>
          <w:color w:val="auto"/>
          <w:sz w:val="20"/>
          <w:szCs w:val="20"/>
        </w:rPr>
        <w:t>Article 5: Categories of students</w:t>
      </w:r>
    </w:p>
    <w:p w14:paraId="253D8ECF" w14:textId="06EE27D4" w:rsidR="00455814" w:rsidRPr="00AE6C9C" w:rsidRDefault="00870209" w:rsidP="00357A30">
      <w:pPr>
        <w:pStyle w:val="Default"/>
        <w:jc w:val="both"/>
        <w:rPr>
          <w:bCs/>
          <w:color w:val="auto"/>
          <w:sz w:val="20"/>
          <w:szCs w:val="20"/>
        </w:rPr>
      </w:pPr>
      <w:r w:rsidRPr="00AE6C9C">
        <w:rPr>
          <w:bCs/>
          <w:color w:val="auto"/>
          <w:sz w:val="20"/>
          <w:szCs w:val="20"/>
        </w:rPr>
        <w:t>UCI classifies its students</w:t>
      </w:r>
      <w:r w:rsidR="00455814" w:rsidRPr="00AE6C9C">
        <w:rPr>
          <w:bCs/>
          <w:color w:val="auto"/>
          <w:sz w:val="20"/>
          <w:szCs w:val="20"/>
        </w:rPr>
        <w:t xml:space="preserve"> in the following categories:</w:t>
      </w:r>
    </w:p>
    <w:p w14:paraId="459C6C92" w14:textId="77777777" w:rsidR="005334AF" w:rsidRPr="00AE6C9C" w:rsidRDefault="005334AF" w:rsidP="00357A30">
      <w:pPr>
        <w:pStyle w:val="Default"/>
        <w:jc w:val="both"/>
        <w:rPr>
          <w:bCs/>
          <w:color w:val="auto"/>
          <w:sz w:val="20"/>
          <w:szCs w:val="20"/>
        </w:rPr>
      </w:pPr>
    </w:p>
    <w:p w14:paraId="1CFE00EC" w14:textId="5943E10C" w:rsidR="005334AF" w:rsidRPr="00AE6C9C" w:rsidRDefault="005334AF" w:rsidP="00357A30">
      <w:pPr>
        <w:pStyle w:val="Default"/>
        <w:numPr>
          <w:ilvl w:val="0"/>
          <w:numId w:val="5"/>
        </w:numPr>
        <w:jc w:val="both"/>
        <w:rPr>
          <w:bCs/>
          <w:color w:val="auto"/>
          <w:sz w:val="20"/>
          <w:szCs w:val="20"/>
        </w:rPr>
      </w:pPr>
      <w:r w:rsidRPr="00AE6C9C">
        <w:rPr>
          <w:bCs/>
          <w:color w:val="auto"/>
          <w:sz w:val="20"/>
          <w:szCs w:val="20"/>
        </w:rPr>
        <w:t>R</w:t>
      </w:r>
      <w:r w:rsidR="00870209" w:rsidRPr="00AE6C9C">
        <w:rPr>
          <w:bCs/>
          <w:color w:val="auto"/>
          <w:sz w:val="20"/>
          <w:szCs w:val="20"/>
        </w:rPr>
        <w:t xml:space="preserve">egular students: </w:t>
      </w:r>
      <w:r w:rsidR="00455814" w:rsidRPr="00AE6C9C">
        <w:rPr>
          <w:bCs/>
          <w:color w:val="auto"/>
          <w:sz w:val="20"/>
          <w:szCs w:val="20"/>
        </w:rPr>
        <w:t>students who meet the admission requirements and registration procedures required by the formal educational provision</w:t>
      </w:r>
      <w:r w:rsidRPr="00AE6C9C">
        <w:rPr>
          <w:bCs/>
          <w:color w:val="auto"/>
          <w:sz w:val="20"/>
          <w:szCs w:val="20"/>
        </w:rPr>
        <w:t xml:space="preserve"> UCI</w:t>
      </w:r>
      <w:r w:rsidR="00870209" w:rsidRPr="00AE6C9C">
        <w:rPr>
          <w:bCs/>
          <w:color w:val="auto"/>
          <w:sz w:val="20"/>
          <w:szCs w:val="20"/>
        </w:rPr>
        <w:t>, which are</w:t>
      </w:r>
      <w:r w:rsidR="00455814" w:rsidRPr="00AE6C9C">
        <w:rPr>
          <w:bCs/>
          <w:color w:val="auto"/>
          <w:sz w:val="20"/>
          <w:szCs w:val="20"/>
        </w:rPr>
        <w:t xml:space="preserve"> described later in this regulation</w:t>
      </w:r>
      <w:r w:rsidR="00B61506">
        <w:rPr>
          <w:bCs/>
          <w:color w:val="auto"/>
          <w:sz w:val="20"/>
          <w:szCs w:val="20"/>
        </w:rPr>
        <w:t>s</w:t>
      </w:r>
      <w:r w:rsidR="00455814" w:rsidRPr="00AE6C9C">
        <w:rPr>
          <w:bCs/>
          <w:color w:val="auto"/>
          <w:sz w:val="20"/>
          <w:szCs w:val="20"/>
        </w:rPr>
        <w:t xml:space="preserve"> and in particular in each academic program.</w:t>
      </w:r>
      <w:r w:rsidRPr="00AE6C9C">
        <w:rPr>
          <w:bCs/>
          <w:color w:val="auto"/>
          <w:sz w:val="20"/>
          <w:szCs w:val="20"/>
        </w:rPr>
        <w:t xml:space="preserve"> </w:t>
      </w:r>
    </w:p>
    <w:p w14:paraId="57761614" w14:textId="77777777" w:rsidR="005334AF" w:rsidRPr="00AE6C9C" w:rsidRDefault="005334AF" w:rsidP="00357A30">
      <w:pPr>
        <w:pStyle w:val="Default"/>
        <w:ind w:left="720"/>
        <w:jc w:val="both"/>
        <w:rPr>
          <w:bCs/>
          <w:color w:val="auto"/>
          <w:sz w:val="20"/>
          <w:szCs w:val="20"/>
        </w:rPr>
      </w:pPr>
    </w:p>
    <w:p w14:paraId="6839EDE1" w14:textId="214C5C0C" w:rsidR="005334AF" w:rsidRPr="00AE6C9C" w:rsidRDefault="005334AF" w:rsidP="00357A30">
      <w:pPr>
        <w:pStyle w:val="Default"/>
        <w:numPr>
          <w:ilvl w:val="0"/>
          <w:numId w:val="5"/>
        </w:numPr>
        <w:jc w:val="both"/>
        <w:rPr>
          <w:bCs/>
          <w:color w:val="auto"/>
          <w:sz w:val="20"/>
          <w:szCs w:val="20"/>
        </w:rPr>
      </w:pPr>
      <w:r w:rsidRPr="00AE6C9C">
        <w:rPr>
          <w:bCs/>
          <w:color w:val="auto"/>
          <w:sz w:val="20"/>
          <w:szCs w:val="20"/>
        </w:rPr>
        <w:t>Graduates</w:t>
      </w:r>
      <w:r w:rsidR="002F51B0" w:rsidRPr="00AE6C9C">
        <w:rPr>
          <w:rStyle w:val="FootnoteReference"/>
          <w:bCs/>
          <w:color w:val="auto"/>
          <w:sz w:val="20"/>
          <w:szCs w:val="20"/>
        </w:rPr>
        <w:footnoteReference w:id="1"/>
      </w:r>
      <w:r w:rsidR="00455814" w:rsidRPr="00AE6C9C">
        <w:rPr>
          <w:bCs/>
          <w:color w:val="auto"/>
          <w:sz w:val="20"/>
          <w:szCs w:val="20"/>
        </w:rPr>
        <w:t xml:space="preserve"> or </w:t>
      </w:r>
      <w:r w:rsidRPr="00AE6C9C">
        <w:rPr>
          <w:bCs/>
          <w:color w:val="auto"/>
          <w:sz w:val="20"/>
          <w:szCs w:val="20"/>
        </w:rPr>
        <w:t>interns</w:t>
      </w:r>
      <w:r w:rsidR="002F51B0" w:rsidRPr="00AE6C9C">
        <w:rPr>
          <w:rStyle w:val="FootnoteReference"/>
          <w:bCs/>
          <w:color w:val="auto"/>
          <w:sz w:val="20"/>
          <w:szCs w:val="20"/>
        </w:rPr>
        <w:footnoteReference w:id="2"/>
      </w:r>
      <w:r w:rsidR="00870209" w:rsidRPr="00AE6C9C">
        <w:rPr>
          <w:bCs/>
          <w:color w:val="auto"/>
          <w:sz w:val="20"/>
          <w:szCs w:val="20"/>
        </w:rPr>
        <w:t xml:space="preserve">: </w:t>
      </w:r>
      <w:r w:rsidR="00455814" w:rsidRPr="00AE6C9C">
        <w:rPr>
          <w:bCs/>
          <w:color w:val="auto"/>
          <w:sz w:val="20"/>
          <w:szCs w:val="20"/>
        </w:rPr>
        <w:t>students who have taken and credite</w:t>
      </w:r>
      <w:r w:rsidR="00870209" w:rsidRPr="00AE6C9C">
        <w:rPr>
          <w:bCs/>
          <w:color w:val="auto"/>
          <w:sz w:val="20"/>
          <w:szCs w:val="20"/>
        </w:rPr>
        <w:t>d 100% of their current Study Plan</w:t>
      </w:r>
      <w:r w:rsidR="00455814" w:rsidRPr="00AE6C9C">
        <w:rPr>
          <w:bCs/>
          <w:color w:val="auto"/>
          <w:sz w:val="20"/>
          <w:szCs w:val="20"/>
        </w:rPr>
        <w:t>,</w:t>
      </w:r>
      <w:r w:rsidR="00870209" w:rsidRPr="00AE6C9C">
        <w:rPr>
          <w:bCs/>
          <w:color w:val="auto"/>
          <w:sz w:val="20"/>
          <w:szCs w:val="20"/>
        </w:rPr>
        <w:t xml:space="preserve"> and have finished their social service, in the case of the student’s coursing a Licentiate’s degree, </w:t>
      </w:r>
      <w:r w:rsidR="00455814" w:rsidRPr="00AE6C9C">
        <w:rPr>
          <w:bCs/>
          <w:color w:val="auto"/>
          <w:sz w:val="20"/>
          <w:szCs w:val="20"/>
        </w:rPr>
        <w:t xml:space="preserve">according to </w:t>
      </w:r>
      <w:r w:rsidR="00870209" w:rsidRPr="00AE6C9C">
        <w:rPr>
          <w:bCs/>
          <w:color w:val="auto"/>
          <w:sz w:val="20"/>
          <w:szCs w:val="20"/>
        </w:rPr>
        <w:t xml:space="preserve">the current laws </w:t>
      </w:r>
      <w:r w:rsidR="00455814" w:rsidRPr="00AE6C9C">
        <w:rPr>
          <w:bCs/>
          <w:color w:val="auto"/>
          <w:sz w:val="20"/>
          <w:szCs w:val="20"/>
        </w:rPr>
        <w:t>and approval of programs in each</w:t>
      </w:r>
      <w:r w:rsidR="00870209" w:rsidRPr="00AE6C9C">
        <w:rPr>
          <w:bCs/>
          <w:color w:val="auto"/>
          <w:sz w:val="20"/>
          <w:szCs w:val="20"/>
        </w:rPr>
        <w:t xml:space="preserve"> country where students enroll; but</w:t>
      </w:r>
      <w:r w:rsidR="00455814" w:rsidRPr="00AE6C9C">
        <w:rPr>
          <w:bCs/>
          <w:color w:val="auto"/>
          <w:sz w:val="20"/>
          <w:szCs w:val="20"/>
        </w:rPr>
        <w:t xml:space="preserve"> they have yet to present the graduation</w:t>
      </w:r>
      <w:r w:rsidR="00870209" w:rsidRPr="00AE6C9C">
        <w:rPr>
          <w:bCs/>
          <w:color w:val="auto"/>
          <w:sz w:val="20"/>
          <w:szCs w:val="20"/>
        </w:rPr>
        <w:t xml:space="preserve"> mode</w:t>
      </w:r>
      <w:r w:rsidR="00455814" w:rsidRPr="00AE6C9C">
        <w:rPr>
          <w:bCs/>
          <w:color w:val="auto"/>
          <w:sz w:val="20"/>
          <w:szCs w:val="20"/>
        </w:rPr>
        <w:t xml:space="preserve">, </w:t>
      </w:r>
      <w:r w:rsidR="00870209" w:rsidRPr="00AE6C9C">
        <w:rPr>
          <w:bCs/>
          <w:color w:val="auto"/>
          <w:sz w:val="20"/>
          <w:szCs w:val="20"/>
        </w:rPr>
        <w:t xml:space="preserve">get their degree and professional license. </w:t>
      </w:r>
    </w:p>
    <w:p w14:paraId="1167D12B" w14:textId="77777777" w:rsidR="005334AF" w:rsidRPr="00AE6C9C" w:rsidRDefault="005334AF" w:rsidP="00357A30">
      <w:pPr>
        <w:pStyle w:val="Default"/>
        <w:jc w:val="both"/>
        <w:rPr>
          <w:bCs/>
          <w:color w:val="auto"/>
          <w:sz w:val="20"/>
          <w:szCs w:val="20"/>
        </w:rPr>
      </w:pPr>
    </w:p>
    <w:p w14:paraId="093BC4C6" w14:textId="495F0DDC" w:rsidR="005334AF" w:rsidRDefault="005334AF" w:rsidP="00B61506">
      <w:pPr>
        <w:pStyle w:val="Default"/>
        <w:numPr>
          <w:ilvl w:val="0"/>
          <w:numId w:val="5"/>
        </w:numPr>
        <w:jc w:val="both"/>
        <w:rPr>
          <w:bCs/>
          <w:color w:val="auto"/>
          <w:sz w:val="20"/>
          <w:szCs w:val="20"/>
        </w:rPr>
      </w:pPr>
      <w:r w:rsidRPr="00AE6C9C">
        <w:rPr>
          <w:bCs/>
          <w:color w:val="auto"/>
          <w:sz w:val="20"/>
          <w:szCs w:val="20"/>
        </w:rPr>
        <w:t>N</w:t>
      </w:r>
      <w:r w:rsidR="00870209" w:rsidRPr="00AE6C9C">
        <w:rPr>
          <w:bCs/>
          <w:color w:val="auto"/>
          <w:sz w:val="20"/>
          <w:szCs w:val="20"/>
        </w:rPr>
        <w:t>on-regular students: students</w:t>
      </w:r>
      <w:r w:rsidR="00455814" w:rsidRPr="00AE6C9C">
        <w:rPr>
          <w:bCs/>
          <w:color w:val="auto"/>
          <w:sz w:val="20"/>
          <w:szCs w:val="20"/>
        </w:rPr>
        <w:t xml:space="preserve"> who participate in </w:t>
      </w:r>
      <w:r w:rsidR="00870209" w:rsidRPr="00AE6C9C">
        <w:rPr>
          <w:bCs/>
          <w:color w:val="auto"/>
          <w:sz w:val="20"/>
          <w:szCs w:val="20"/>
        </w:rPr>
        <w:t>associate’s degrees</w:t>
      </w:r>
      <w:r w:rsidR="00455814" w:rsidRPr="00AE6C9C">
        <w:rPr>
          <w:bCs/>
          <w:color w:val="auto"/>
          <w:sz w:val="20"/>
          <w:szCs w:val="20"/>
        </w:rPr>
        <w:t>, seminars or workshops and establish a relationship with the UCI bounded by the duration of the</w:t>
      </w:r>
      <w:r w:rsidR="00870209" w:rsidRPr="00AE6C9C">
        <w:rPr>
          <w:bCs/>
          <w:color w:val="auto"/>
          <w:sz w:val="20"/>
          <w:szCs w:val="20"/>
        </w:rPr>
        <w:t>se activities. Non-r</w:t>
      </w:r>
      <w:r w:rsidR="00455814" w:rsidRPr="00AE6C9C">
        <w:rPr>
          <w:bCs/>
          <w:color w:val="auto"/>
          <w:sz w:val="20"/>
          <w:szCs w:val="20"/>
        </w:rPr>
        <w:t xml:space="preserve">egular </w:t>
      </w:r>
      <w:r w:rsidR="00455814" w:rsidRPr="00AE6C9C">
        <w:rPr>
          <w:bCs/>
          <w:color w:val="auto"/>
          <w:sz w:val="20"/>
          <w:szCs w:val="20"/>
        </w:rPr>
        <w:lastRenderedPageBreak/>
        <w:t>students are not subject to this Regulation i</w:t>
      </w:r>
      <w:r w:rsidR="00870209" w:rsidRPr="00AE6C9C">
        <w:rPr>
          <w:bCs/>
          <w:color w:val="auto"/>
          <w:sz w:val="20"/>
          <w:szCs w:val="20"/>
        </w:rPr>
        <w:t>n all that is applicable to their</w:t>
      </w:r>
      <w:r w:rsidR="00455814" w:rsidRPr="00AE6C9C">
        <w:rPr>
          <w:bCs/>
          <w:color w:val="auto"/>
          <w:sz w:val="20"/>
          <w:szCs w:val="20"/>
        </w:rPr>
        <w:t xml:space="preserve"> condition and the </w:t>
      </w:r>
      <w:r w:rsidR="00870209" w:rsidRPr="00AE6C9C">
        <w:rPr>
          <w:bCs/>
          <w:color w:val="auto"/>
          <w:sz w:val="20"/>
          <w:szCs w:val="20"/>
        </w:rPr>
        <w:t xml:space="preserve">current regulation on continuous education and training. </w:t>
      </w:r>
      <w:r w:rsidR="00455814" w:rsidRPr="00AE6C9C">
        <w:rPr>
          <w:bCs/>
          <w:color w:val="auto"/>
          <w:sz w:val="20"/>
          <w:szCs w:val="20"/>
        </w:rPr>
        <w:t xml:space="preserve"> Participation in these activities </w:t>
      </w:r>
      <w:proofErr w:type="gramStart"/>
      <w:r w:rsidR="00B61506">
        <w:rPr>
          <w:bCs/>
          <w:color w:val="auto"/>
          <w:sz w:val="20"/>
          <w:szCs w:val="20"/>
        </w:rPr>
        <w:t>do</w:t>
      </w:r>
      <w:proofErr w:type="gramEnd"/>
      <w:r w:rsidR="00870209" w:rsidRPr="00AE6C9C">
        <w:rPr>
          <w:bCs/>
          <w:color w:val="auto"/>
          <w:sz w:val="20"/>
          <w:szCs w:val="20"/>
        </w:rPr>
        <w:t xml:space="preserve"> not enable any professional degree. </w:t>
      </w:r>
    </w:p>
    <w:p w14:paraId="5EA3831E" w14:textId="77777777" w:rsidR="00B61506" w:rsidRPr="00B61506" w:rsidRDefault="00B61506" w:rsidP="00B61506">
      <w:pPr>
        <w:pStyle w:val="Default"/>
        <w:jc w:val="both"/>
        <w:rPr>
          <w:bCs/>
          <w:color w:val="auto"/>
          <w:sz w:val="20"/>
          <w:szCs w:val="20"/>
        </w:rPr>
      </w:pPr>
    </w:p>
    <w:p w14:paraId="54F888EA" w14:textId="55847E47" w:rsidR="0013619B" w:rsidRPr="00AE6C9C" w:rsidRDefault="00455814" w:rsidP="00357A30">
      <w:pPr>
        <w:pStyle w:val="Default"/>
        <w:numPr>
          <w:ilvl w:val="0"/>
          <w:numId w:val="5"/>
        </w:numPr>
        <w:jc w:val="both"/>
        <w:rPr>
          <w:bCs/>
          <w:color w:val="auto"/>
          <w:sz w:val="20"/>
          <w:szCs w:val="20"/>
        </w:rPr>
      </w:pPr>
      <w:r w:rsidRPr="00AE6C9C">
        <w:rPr>
          <w:bCs/>
          <w:color w:val="auto"/>
          <w:sz w:val="20"/>
          <w:szCs w:val="20"/>
        </w:rPr>
        <w:t>Graduates</w:t>
      </w:r>
      <w:r w:rsidR="00870209" w:rsidRPr="00AE6C9C">
        <w:rPr>
          <w:bCs/>
          <w:color w:val="auto"/>
          <w:sz w:val="20"/>
          <w:szCs w:val="20"/>
        </w:rPr>
        <w:t>: students</w:t>
      </w:r>
      <w:r w:rsidRPr="00AE6C9C">
        <w:rPr>
          <w:bCs/>
          <w:color w:val="auto"/>
          <w:sz w:val="20"/>
          <w:szCs w:val="20"/>
        </w:rPr>
        <w:t xml:space="preserve"> </w:t>
      </w:r>
      <w:r w:rsidR="00870209" w:rsidRPr="00AE6C9C">
        <w:rPr>
          <w:bCs/>
          <w:color w:val="auto"/>
          <w:sz w:val="20"/>
          <w:szCs w:val="20"/>
        </w:rPr>
        <w:t xml:space="preserve">who have completed the Study Plan and have </w:t>
      </w:r>
      <w:r w:rsidRPr="00AE6C9C">
        <w:rPr>
          <w:bCs/>
          <w:color w:val="auto"/>
          <w:sz w:val="20"/>
          <w:szCs w:val="20"/>
        </w:rPr>
        <w:t>obtained a diploma that certif</w:t>
      </w:r>
      <w:r w:rsidR="00870209" w:rsidRPr="00AE6C9C">
        <w:rPr>
          <w:bCs/>
          <w:color w:val="auto"/>
          <w:sz w:val="20"/>
          <w:szCs w:val="20"/>
        </w:rPr>
        <w:t xml:space="preserve">ies them a professional degree. They acquire their professional status </w:t>
      </w:r>
      <w:r w:rsidRPr="00AE6C9C">
        <w:rPr>
          <w:bCs/>
          <w:color w:val="auto"/>
          <w:sz w:val="20"/>
          <w:szCs w:val="20"/>
        </w:rPr>
        <w:t xml:space="preserve">once </w:t>
      </w:r>
      <w:r w:rsidR="00870209" w:rsidRPr="00AE6C9C">
        <w:rPr>
          <w:bCs/>
          <w:color w:val="auto"/>
          <w:sz w:val="20"/>
          <w:szCs w:val="20"/>
        </w:rPr>
        <w:t>they meet all</w:t>
      </w:r>
      <w:r w:rsidRPr="00AE6C9C">
        <w:rPr>
          <w:bCs/>
          <w:color w:val="auto"/>
          <w:sz w:val="20"/>
          <w:szCs w:val="20"/>
        </w:rPr>
        <w:t xml:space="preserve"> the</w:t>
      </w:r>
      <w:r w:rsidR="00870209" w:rsidRPr="00AE6C9C">
        <w:rPr>
          <w:bCs/>
          <w:color w:val="auto"/>
          <w:sz w:val="20"/>
          <w:szCs w:val="20"/>
        </w:rPr>
        <w:t xml:space="preserve"> applicable requirements in their</w:t>
      </w:r>
      <w:r w:rsidRPr="00AE6C9C">
        <w:rPr>
          <w:bCs/>
          <w:color w:val="auto"/>
          <w:sz w:val="20"/>
          <w:szCs w:val="20"/>
        </w:rPr>
        <w:t xml:space="preserve"> country to obtain the appropriate license or certificate of practice.</w:t>
      </w:r>
    </w:p>
    <w:p w14:paraId="5DA9608F" w14:textId="77777777" w:rsidR="0013619B" w:rsidRPr="00AE6C9C" w:rsidRDefault="0013619B" w:rsidP="00357A30">
      <w:pPr>
        <w:pStyle w:val="Default"/>
        <w:jc w:val="both"/>
        <w:rPr>
          <w:bCs/>
          <w:color w:val="auto"/>
          <w:sz w:val="20"/>
          <w:szCs w:val="20"/>
        </w:rPr>
      </w:pPr>
    </w:p>
    <w:p w14:paraId="45EA28D6" w14:textId="77777777" w:rsidR="0013619B" w:rsidRPr="00AE6C9C" w:rsidRDefault="0013619B" w:rsidP="00357A30">
      <w:pPr>
        <w:pStyle w:val="Heading2"/>
        <w:jc w:val="both"/>
        <w:rPr>
          <w:rFonts w:ascii="Arial" w:hAnsi="Arial" w:cs="Arial"/>
          <w:u w:val="single"/>
        </w:rPr>
      </w:pPr>
      <w:bookmarkStart w:id="9" w:name="_Toc228805154"/>
      <w:bookmarkStart w:id="10" w:name="_Toc228805349"/>
      <w:bookmarkStart w:id="11" w:name="_Toc228806478"/>
      <w:r w:rsidRPr="00AE6C9C">
        <w:rPr>
          <w:rFonts w:ascii="Arial" w:hAnsi="Arial" w:cs="Arial"/>
          <w:u w:val="single"/>
        </w:rPr>
        <w:t>Chapter II: Registration, admission, enrollment</w:t>
      </w:r>
      <w:bookmarkEnd w:id="9"/>
      <w:bookmarkEnd w:id="10"/>
      <w:bookmarkEnd w:id="11"/>
    </w:p>
    <w:p w14:paraId="2EA0151C" w14:textId="77777777" w:rsidR="00870209" w:rsidRPr="00AE6C9C" w:rsidRDefault="00870209" w:rsidP="00357A30">
      <w:pPr>
        <w:pStyle w:val="Default"/>
        <w:jc w:val="both"/>
        <w:rPr>
          <w:b/>
          <w:bCs/>
          <w:color w:val="auto"/>
          <w:sz w:val="20"/>
          <w:szCs w:val="20"/>
        </w:rPr>
      </w:pPr>
    </w:p>
    <w:p w14:paraId="432D803F" w14:textId="77777777" w:rsidR="0013619B" w:rsidRPr="00AE6C9C" w:rsidRDefault="0013619B" w:rsidP="00357A30">
      <w:pPr>
        <w:pStyle w:val="Heading2"/>
        <w:jc w:val="both"/>
        <w:rPr>
          <w:rStyle w:val="Strong"/>
          <w:rFonts w:ascii="Arial" w:hAnsi="Arial" w:cs="Arial"/>
        </w:rPr>
      </w:pPr>
      <w:bookmarkStart w:id="12" w:name="_Toc228806479"/>
      <w:r w:rsidRPr="00AE6C9C">
        <w:rPr>
          <w:rStyle w:val="Strong"/>
          <w:rFonts w:ascii="Arial" w:hAnsi="Arial" w:cs="Arial"/>
        </w:rPr>
        <w:t>Registration Requirements</w:t>
      </w:r>
      <w:bookmarkEnd w:id="12"/>
    </w:p>
    <w:p w14:paraId="439DB6F2" w14:textId="77777777" w:rsidR="0013619B" w:rsidRPr="00AE6C9C" w:rsidRDefault="0013619B" w:rsidP="00357A30">
      <w:pPr>
        <w:pStyle w:val="Default"/>
        <w:jc w:val="both"/>
        <w:rPr>
          <w:bCs/>
          <w:color w:val="auto"/>
          <w:sz w:val="20"/>
          <w:szCs w:val="20"/>
        </w:rPr>
      </w:pPr>
    </w:p>
    <w:p w14:paraId="14803563" w14:textId="77777777" w:rsidR="0013619B" w:rsidRPr="00AE6C9C" w:rsidRDefault="0013619B" w:rsidP="00357A30">
      <w:pPr>
        <w:pStyle w:val="Default"/>
        <w:jc w:val="both"/>
        <w:rPr>
          <w:b/>
          <w:bCs/>
          <w:color w:val="auto"/>
          <w:sz w:val="20"/>
          <w:szCs w:val="20"/>
        </w:rPr>
      </w:pPr>
      <w:r w:rsidRPr="00AE6C9C">
        <w:rPr>
          <w:b/>
          <w:bCs/>
          <w:color w:val="auto"/>
          <w:sz w:val="20"/>
          <w:szCs w:val="20"/>
        </w:rPr>
        <w:t>Article 6: General Registration Requirements</w:t>
      </w:r>
    </w:p>
    <w:p w14:paraId="158CD7C8" w14:textId="77777777" w:rsidR="00F67B07" w:rsidRPr="00AE6C9C" w:rsidRDefault="00F67B07" w:rsidP="00357A30">
      <w:pPr>
        <w:pStyle w:val="Default"/>
        <w:jc w:val="both"/>
        <w:rPr>
          <w:bCs/>
          <w:color w:val="auto"/>
          <w:sz w:val="20"/>
          <w:szCs w:val="20"/>
        </w:rPr>
      </w:pPr>
    </w:p>
    <w:p w14:paraId="573ECBB4" w14:textId="261854BA" w:rsidR="0013619B" w:rsidRPr="00AE6C9C" w:rsidRDefault="0013619B" w:rsidP="00357A30">
      <w:pPr>
        <w:pStyle w:val="Default"/>
        <w:jc w:val="both"/>
        <w:rPr>
          <w:bCs/>
          <w:color w:val="auto"/>
          <w:sz w:val="20"/>
          <w:szCs w:val="20"/>
        </w:rPr>
      </w:pPr>
      <w:r w:rsidRPr="00AE6C9C">
        <w:rPr>
          <w:bCs/>
          <w:color w:val="auto"/>
          <w:sz w:val="20"/>
          <w:szCs w:val="20"/>
        </w:rPr>
        <w:t xml:space="preserve">To </w:t>
      </w:r>
      <w:r w:rsidR="00870209" w:rsidRPr="00AE6C9C">
        <w:rPr>
          <w:bCs/>
          <w:color w:val="auto"/>
          <w:sz w:val="20"/>
          <w:szCs w:val="20"/>
        </w:rPr>
        <w:t xml:space="preserve">enter a Study Plan in order to obtain a degree in the UCI, </w:t>
      </w:r>
      <w:r w:rsidRPr="00AE6C9C">
        <w:rPr>
          <w:bCs/>
          <w:color w:val="auto"/>
          <w:sz w:val="20"/>
          <w:szCs w:val="20"/>
        </w:rPr>
        <w:t xml:space="preserve">the applicant resident in a country </w:t>
      </w:r>
      <w:r w:rsidR="00B61506">
        <w:rPr>
          <w:bCs/>
          <w:color w:val="auto"/>
          <w:sz w:val="20"/>
          <w:szCs w:val="20"/>
        </w:rPr>
        <w:t xml:space="preserve">with a UCI venue, </w:t>
      </w:r>
      <w:r w:rsidRPr="00AE6C9C">
        <w:rPr>
          <w:bCs/>
          <w:color w:val="auto"/>
          <w:sz w:val="20"/>
          <w:szCs w:val="20"/>
        </w:rPr>
        <w:t>must meet the following requirements:</w:t>
      </w:r>
    </w:p>
    <w:p w14:paraId="1F198D23" w14:textId="2C9E998A" w:rsidR="00AB4C76" w:rsidRPr="00AE6C9C" w:rsidRDefault="0013619B" w:rsidP="00357A30">
      <w:pPr>
        <w:pStyle w:val="Default"/>
        <w:numPr>
          <w:ilvl w:val="0"/>
          <w:numId w:val="6"/>
        </w:numPr>
        <w:jc w:val="both"/>
        <w:rPr>
          <w:bCs/>
          <w:color w:val="auto"/>
          <w:sz w:val="20"/>
          <w:szCs w:val="20"/>
        </w:rPr>
      </w:pPr>
      <w:r w:rsidRPr="00AE6C9C">
        <w:rPr>
          <w:bCs/>
          <w:color w:val="auto"/>
          <w:sz w:val="20"/>
          <w:szCs w:val="20"/>
        </w:rPr>
        <w:t>Complet</w:t>
      </w:r>
      <w:r w:rsidR="00870209" w:rsidRPr="00AE6C9C">
        <w:rPr>
          <w:bCs/>
          <w:color w:val="auto"/>
          <w:sz w:val="20"/>
          <w:szCs w:val="20"/>
        </w:rPr>
        <w:t xml:space="preserve">e the registration form. </w:t>
      </w:r>
    </w:p>
    <w:p w14:paraId="32483BE7" w14:textId="5B751A20" w:rsidR="00AB4C76" w:rsidRPr="00AE6C9C" w:rsidRDefault="0013619B" w:rsidP="00357A30">
      <w:pPr>
        <w:pStyle w:val="Default"/>
        <w:numPr>
          <w:ilvl w:val="0"/>
          <w:numId w:val="6"/>
        </w:numPr>
        <w:jc w:val="both"/>
        <w:rPr>
          <w:bCs/>
          <w:color w:val="auto"/>
          <w:sz w:val="20"/>
          <w:szCs w:val="20"/>
        </w:rPr>
      </w:pPr>
      <w:r w:rsidRPr="00AE6C9C">
        <w:rPr>
          <w:bCs/>
          <w:color w:val="auto"/>
          <w:sz w:val="20"/>
          <w:szCs w:val="20"/>
        </w:rPr>
        <w:t xml:space="preserve"> Pay the registration fee (tuition)</w:t>
      </w:r>
      <w:r w:rsidR="00870209" w:rsidRPr="00AE6C9C">
        <w:rPr>
          <w:bCs/>
          <w:color w:val="auto"/>
          <w:sz w:val="20"/>
          <w:szCs w:val="20"/>
        </w:rPr>
        <w:t>.</w:t>
      </w:r>
    </w:p>
    <w:p w14:paraId="182ECBA3" w14:textId="377F6989" w:rsidR="0013619B" w:rsidRPr="00AE6C9C" w:rsidRDefault="0013619B" w:rsidP="00357A30">
      <w:pPr>
        <w:pStyle w:val="Default"/>
        <w:numPr>
          <w:ilvl w:val="0"/>
          <w:numId w:val="6"/>
        </w:numPr>
        <w:jc w:val="both"/>
        <w:rPr>
          <w:bCs/>
          <w:color w:val="auto"/>
          <w:sz w:val="20"/>
          <w:szCs w:val="20"/>
        </w:rPr>
      </w:pPr>
      <w:r w:rsidRPr="00AE6C9C">
        <w:rPr>
          <w:bCs/>
          <w:color w:val="auto"/>
          <w:sz w:val="20"/>
          <w:szCs w:val="20"/>
        </w:rPr>
        <w:t xml:space="preserve"> Attach the do</w:t>
      </w:r>
      <w:r w:rsidR="00870209" w:rsidRPr="00AE6C9C">
        <w:rPr>
          <w:bCs/>
          <w:color w:val="auto"/>
          <w:sz w:val="20"/>
          <w:szCs w:val="20"/>
        </w:rPr>
        <w:t xml:space="preserve">cumentation required by the Law </w:t>
      </w:r>
      <w:r w:rsidRPr="00AE6C9C">
        <w:rPr>
          <w:bCs/>
          <w:color w:val="auto"/>
          <w:sz w:val="20"/>
          <w:szCs w:val="20"/>
        </w:rPr>
        <w:t>and by the UCI:</w:t>
      </w:r>
    </w:p>
    <w:p w14:paraId="5646E0F7" w14:textId="458BC5AA" w:rsidR="0013619B" w:rsidRPr="00AE6C9C" w:rsidRDefault="00870209" w:rsidP="00357A30">
      <w:pPr>
        <w:pStyle w:val="Default"/>
        <w:numPr>
          <w:ilvl w:val="0"/>
          <w:numId w:val="7"/>
        </w:numPr>
        <w:jc w:val="both"/>
        <w:rPr>
          <w:bCs/>
          <w:color w:val="auto"/>
          <w:sz w:val="20"/>
          <w:szCs w:val="20"/>
        </w:rPr>
      </w:pPr>
      <w:r w:rsidRPr="00AE6C9C">
        <w:rPr>
          <w:bCs/>
          <w:color w:val="auto"/>
          <w:sz w:val="20"/>
          <w:szCs w:val="20"/>
        </w:rPr>
        <w:t>Original and legible and complete</w:t>
      </w:r>
      <w:r w:rsidR="00257439" w:rsidRPr="00AE6C9C">
        <w:rPr>
          <w:bCs/>
          <w:color w:val="auto"/>
          <w:sz w:val="20"/>
          <w:szCs w:val="20"/>
        </w:rPr>
        <w:t xml:space="preserve"> </w:t>
      </w:r>
      <w:r w:rsidR="0013619B" w:rsidRPr="00AE6C9C">
        <w:rPr>
          <w:bCs/>
          <w:color w:val="auto"/>
          <w:sz w:val="20"/>
          <w:szCs w:val="20"/>
        </w:rPr>
        <w:t xml:space="preserve">photocopy </w:t>
      </w:r>
      <w:r w:rsidR="00257439" w:rsidRPr="00AE6C9C">
        <w:rPr>
          <w:bCs/>
          <w:color w:val="auto"/>
          <w:sz w:val="20"/>
          <w:szCs w:val="20"/>
        </w:rPr>
        <w:t xml:space="preserve">of the </w:t>
      </w:r>
      <w:r w:rsidR="0013619B" w:rsidRPr="00AE6C9C">
        <w:rPr>
          <w:bCs/>
          <w:color w:val="auto"/>
          <w:sz w:val="20"/>
          <w:szCs w:val="20"/>
        </w:rPr>
        <w:t>diploma</w:t>
      </w:r>
      <w:r w:rsidRPr="00AE6C9C">
        <w:rPr>
          <w:bCs/>
          <w:color w:val="auto"/>
          <w:sz w:val="20"/>
          <w:szCs w:val="20"/>
        </w:rPr>
        <w:t xml:space="preserve"> attesting the most recent degree</w:t>
      </w:r>
      <w:r w:rsidR="0013619B" w:rsidRPr="00AE6C9C">
        <w:rPr>
          <w:bCs/>
          <w:color w:val="auto"/>
          <w:sz w:val="20"/>
          <w:szCs w:val="20"/>
        </w:rPr>
        <w:t xml:space="preserve"> immediately preceding </w:t>
      </w:r>
      <w:r w:rsidRPr="00AE6C9C">
        <w:rPr>
          <w:bCs/>
          <w:color w:val="auto"/>
          <w:sz w:val="20"/>
          <w:szCs w:val="20"/>
        </w:rPr>
        <w:t xml:space="preserve">the study level he or she wants to apply to. </w:t>
      </w:r>
    </w:p>
    <w:p w14:paraId="783138C5" w14:textId="0E773D43" w:rsidR="0013619B" w:rsidRPr="00AE6C9C" w:rsidRDefault="0013619B" w:rsidP="00357A30">
      <w:pPr>
        <w:pStyle w:val="Default"/>
        <w:numPr>
          <w:ilvl w:val="0"/>
          <w:numId w:val="7"/>
        </w:numPr>
        <w:jc w:val="both"/>
        <w:rPr>
          <w:bCs/>
          <w:color w:val="auto"/>
          <w:sz w:val="20"/>
          <w:szCs w:val="20"/>
        </w:rPr>
      </w:pPr>
      <w:r w:rsidRPr="00AE6C9C">
        <w:rPr>
          <w:bCs/>
          <w:color w:val="auto"/>
          <w:sz w:val="20"/>
          <w:szCs w:val="20"/>
        </w:rPr>
        <w:t>To pursue a master's degree or higher</w:t>
      </w:r>
      <w:r w:rsidR="00870209" w:rsidRPr="00AE6C9C">
        <w:rPr>
          <w:bCs/>
          <w:color w:val="auto"/>
          <w:sz w:val="20"/>
          <w:szCs w:val="20"/>
        </w:rPr>
        <w:t xml:space="preserve"> degree</w:t>
      </w:r>
      <w:r w:rsidRPr="00AE6C9C">
        <w:rPr>
          <w:bCs/>
          <w:color w:val="auto"/>
          <w:sz w:val="20"/>
          <w:szCs w:val="20"/>
        </w:rPr>
        <w:t xml:space="preserve">, the minimum degree required is </w:t>
      </w:r>
      <w:r w:rsidR="00870209" w:rsidRPr="00AE6C9C">
        <w:rPr>
          <w:bCs/>
          <w:color w:val="auto"/>
          <w:sz w:val="20"/>
          <w:szCs w:val="20"/>
        </w:rPr>
        <w:t xml:space="preserve">a </w:t>
      </w:r>
      <w:r w:rsidR="00357A30" w:rsidRPr="00AE6C9C">
        <w:rPr>
          <w:bCs/>
          <w:color w:val="auto"/>
          <w:sz w:val="20"/>
          <w:szCs w:val="20"/>
        </w:rPr>
        <w:t>Bachelor</w:t>
      </w:r>
      <w:r w:rsidR="00870209" w:rsidRPr="00AE6C9C">
        <w:rPr>
          <w:bCs/>
          <w:color w:val="auto"/>
          <w:sz w:val="20"/>
          <w:szCs w:val="20"/>
        </w:rPr>
        <w:t xml:space="preserve"> or Licentiate’s degree</w:t>
      </w:r>
      <w:r w:rsidR="00870209" w:rsidRPr="00AE6C9C">
        <w:rPr>
          <w:rStyle w:val="FootnoteReference"/>
          <w:bCs/>
          <w:color w:val="auto"/>
          <w:sz w:val="20"/>
          <w:szCs w:val="20"/>
        </w:rPr>
        <w:footnoteReference w:id="3"/>
      </w:r>
      <w:r w:rsidRPr="00AE6C9C">
        <w:rPr>
          <w:bCs/>
          <w:color w:val="auto"/>
          <w:sz w:val="20"/>
          <w:szCs w:val="20"/>
        </w:rPr>
        <w:t xml:space="preserve">. The minimum degree </w:t>
      </w:r>
      <w:r w:rsidR="00870209" w:rsidRPr="00AE6C9C">
        <w:rPr>
          <w:bCs/>
          <w:color w:val="auto"/>
          <w:sz w:val="20"/>
          <w:szCs w:val="20"/>
        </w:rPr>
        <w:t xml:space="preserve">required </w:t>
      </w:r>
      <w:r w:rsidR="00B61506">
        <w:rPr>
          <w:bCs/>
          <w:color w:val="auto"/>
          <w:sz w:val="20"/>
          <w:szCs w:val="20"/>
        </w:rPr>
        <w:t xml:space="preserve">for </w:t>
      </w:r>
      <w:r w:rsidR="00357A30" w:rsidRPr="00AE6C9C">
        <w:rPr>
          <w:bCs/>
          <w:color w:val="auto"/>
          <w:sz w:val="20"/>
          <w:szCs w:val="20"/>
        </w:rPr>
        <w:t>studying</w:t>
      </w:r>
      <w:r w:rsidR="00870209" w:rsidRPr="00AE6C9C">
        <w:rPr>
          <w:bCs/>
          <w:color w:val="auto"/>
          <w:sz w:val="20"/>
          <w:szCs w:val="20"/>
        </w:rPr>
        <w:t xml:space="preserve"> a Bachelor's or Licentiate’s degree</w:t>
      </w:r>
      <w:r w:rsidRPr="00AE6C9C">
        <w:rPr>
          <w:bCs/>
          <w:color w:val="auto"/>
          <w:sz w:val="20"/>
          <w:szCs w:val="20"/>
        </w:rPr>
        <w:t xml:space="preserve"> is the completion of secondary </w:t>
      </w:r>
      <w:r w:rsidR="00870209" w:rsidRPr="00AE6C9C">
        <w:rPr>
          <w:bCs/>
          <w:color w:val="auto"/>
          <w:sz w:val="20"/>
          <w:szCs w:val="20"/>
        </w:rPr>
        <w:t>or high school education</w:t>
      </w:r>
      <w:r w:rsidR="0099445A" w:rsidRPr="00AE6C9C">
        <w:rPr>
          <w:rStyle w:val="FootnoteReference"/>
          <w:bCs/>
          <w:color w:val="auto"/>
          <w:sz w:val="20"/>
          <w:szCs w:val="20"/>
        </w:rPr>
        <w:footnoteReference w:id="4"/>
      </w:r>
      <w:r w:rsidR="00870209" w:rsidRPr="00AE6C9C">
        <w:rPr>
          <w:bCs/>
          <w:color w:val="auto"/>
          <w:sz w:val="20"/>
          <w:szCs w:val="20"/>
        </w:rPr>
        <w:t xml:space="preserve">. </w:t>
      </w:r>
    </w:p>
    <w:p w14:paraId="135BE3FE" w14:textId="5976D2EF" w:rsidR="00257439" w:rsidRPr="00AE6C9C" w:rsidRDefault="00870209" w:rsidP="00357A30">
      <w:pPr>
        <w:pStyle w:val="Default"/>
        <w:numPr>
          <w:ilvl w:val="0"/>
          <w:numId w:val="7"/>
        </w:numPr>
        <w:jc w:val="both"/>
        <w:rPr>
          <w:bCs/>
          <w:color w:val="auto"/>
          <w:sz w:val="20"/>
          <w:szCs w:val="20"/>
        </w:rPr>
      </w:pPr>
      <w:r w:rsidRPr="00AE6C9C">
        <w:rPr>
          <w:bCs/>
          <w:color w:val="auto"/>
          <w:sz w:val="20"/>
          <w:szCs w:val="20"/>
        </w:rPr>
        <w:t xml:space="preserve">Copy of official identity card </w:t>
      </w:r>
      <w:r w:rsidR="0013619B" w:rsidRPr="00AE6C9C">
        <w:rPr>
          <w:bCs/>
          <w:color w:val="auto"/>
          <w:sz w:val="20"/>
          <w:szCs w:val="20"/>
        </w:rPr>
        <w:t>valid for at least six m</w:t>
      </w:r>
      <w:r w:rsidRPr="00AE6C9C">
        <w:rPr>
          <w:bCs/>
          <w:color w:val="auto"/>
          <w:sz w:val="20"/>
          <w:szCs w:val="20"/>
        </w:rPr>
        <w:t xml:space="preserve">onths after </w:t>
      </w:r>
      <w:r w:rsidR="0099445A" w:rsidRPr="00AE6C9C">
        <w:rPr>
          <w:bCs/>
          <w:color w:val="auto"/>
          <w:sz w:val="20"/>
          <w:szCs w:val="20"/>
        </w:rPr>
        <w:t xml:space="preserve">its </w:t>
      </w:r>
      <w:r w:rsidRPr="00AE6C9C">
        <w:rPr>
          <w:bCs/>
          <w:color w:val="auto"/>
          <w:sz w:val="20"/>
          <w:szCs w:val="20"/>
        </w:rPr>
        <w:t xml:space="preserve">delivery to the UCI. </w:t>
      </w:r>
    </w:p>
    <w:p w14:paraId="6B853237" w14:textId="3E90F494" w:rsidR="00257439" w:rsidRPr="00AE6C9C" w:rsidRDefault="0013619B" w:rsidP="00357A30">
      <w:pPr>
        <w:pStyle w:val="Default"/>
        <w:numPr>
          <w:ilvl w:val="0"/>
          <w:numId w:val="7"/>
        </w:numPr>
        <w:jc w:val="both"/>
        <w:rPr>
          <w:bCs/>
          <w:color w:val="auto"/>
          <w:sz w:val="20"/>
          <w:szCs w:val="20"/>
        </w:rPr>
      </w:pPr>
      <w:r w:rsidRPr="00AE6C9C">
        <w:rPr>
          <w:bCs/>
          <w:color w:val="auto"/>
          <w:sz w:val="20"/>
          <w:szCs w:val="20"/>
        </w:rPr>
        <w:t xml:space="preserve">The condition of validity of identification applies </w:t>
      </w:r>
      <w:r w:rsidR="0099445A" w:rsidRPr="00AE6C9C">
        <w:rPr>
          <w:bCs/>
          <w:color w:val="auto"/>
          <w:sz w:val="20"/>
          <w:szCs w:val="20"/>
        </w:rPr>
        <w:t xml:space="preserve">also </w:t>
      </w:r>
      <w:r w:rsidRPr="00AE6C9C">
        <w:rPr>
          <w:bCs/>
          <w:color w:val="auto"/>
          <w:sz w:val="20"/>
          <w:szCs w:val="20"/>
        </w:rPr>
        <w:t xml:space="preserve">when starting procedures for Graduation. The </w:t>
      </w:r>
      <w:r w:rsidR="0099445A" w:rsidRPr="00AE6C9C">
        <w:rPr>
          <w:bCs/>
          <w:color w:val="auto"/>
          <w:sz w:val="20"/>
          <w:szCs w:val="20"/>
        </w:rPr>
        <w:t xml:space="preserve">following </w:t>
      </w:r>
      <w:r w:rsidRPr="00AE6C9C">
        <w:rPr>
          <w:bCs/>
          <w:color w:val="auto"/>
          <w:sz w:val="20"/>
          <w:szCs w:val="20"/>
        </w:rPr>
        <w:t>document types</w:t>
      </w:r>
      <w:r w:rsidR="0099445A" w:rsidRPr="00AE6C9C">
        <w:rPr>
          <w:bCs/>
          <w:color w:val="auto"/>
          <w:sz w:val="20"/>
          <w:szCs w:val="20"/>
        </w:rPr>
        <w:t xml:space="preserve"> are accepted: identity card, DNI (national identity cards), National Military Card, </w:t>
      </w:r>
      <w:r w:rsidRPr="00AE6C9C">
        <w:rPr>
          <w:bCs/>
          <w:color w:val="auto"/>
          <w:sz w:val="20"/>
          <w:szCs w:val="20"/>
        </w:rPr>
        <w:t>Voter</w:t>
      </w:r>
      <w:r w:rsidR="0099445A" w:rsidRPr="00AE6C9C">
        <w:rPr>
          <w:bCs/>
          <w:color w:val="auto"/>
          <w:sz w:val="20"/>
          <w:szCs w:val="20"/>
        </w:rPr>
        <w:t>’s</w:t>
      </w:r>
      <w:r w:rsidRPr="00AE6C9C">
        <w:rPr>
          <w:bCs/>
          <w:color w:val="auto"/>
          <w:sz w:val="20"/>
          <w:szCs w:val="20"/>
        </w:rPr>
        <w:t xml:space="preserve"> Registration Card, passpo</w:t>
      </w:r>
      <w:r w:rsidR="0099445A" w:rsidRPr="00AE6C9C">
        <w:rPr>
          <w:bCs/>
          <w:color w:val="auto"/>
          <w:sz w:val="20"/>
          <w:szCs w:val="20"/>
        </w:rPr>
        <w:t xml:space="preserve">rt, resident or refugee identity card. </w:t>
      </w:r>
    </w:p>
    <w:p w14:paraId="6FE44D0E" w14:textId="442B9ABB" w:rsidR="00257439" w:rsidRPr="00AE6C9C" w:rsidRDefault="0013619B" w:rsidP="00357A30">
      <w:pPr>
        <w:pStyle w:val="Default"/>
        <w:numPr>
          <w:ilvl w:val="0"/>
          <w:numId w:val="7"/>
        </w:numPr>
        <w:jc w:val="both"/>
        <w:rPr>
          <w:bCs/>
          <w:color w:val="auto"/>
          <w:sz w:val="20"/>
          <w:szCs w:val="20"/>
        </w:rPr>
      </w:pPr>
      <w:r w:rsidRPr="00AE6C9C">
        <w:rPr>
          <w:bCs/>
          <w:color w:val="auto"/>
          <w:sz w:val="20"/>
          <w:szCs w:val="20"/>
        </w:rPr>
        <w:t xml:space="preserve">Two (2) </w:t>
      </w:r>
      <w:r w:rsidR="0099445A" w:rsidRPr="00AE6C9C">
        <w:rPr>
          <w:bCs/>
          <w:color w:val="auto"/>
          <w:sz w:val="20"/>
          <w:szCs w:val="20"/>
        </w:rPr>
        <w:t>printed photographs</w:t>
      </w:r>
      <w:r w:rsidRPr="00AE6C9C">
        <w:rPr>
          <w:bCs/>
          <w:color w:val="auto"/>
          <w:sz w:val="20"/>
          <w:szCs w:val="20"/>
        </w:rPr>
        <w:t xml:space="preserve"> or one (1) digital. Photographs should be sharp, with good contrast</w:t>
      </w:r>
      <w:r w:rsidR="00357A30" w:rsidRPr="00AE6C9C">
        <w:rPr>
          <w:bCs/>
          <w:color w:val="auto"/>
          <w:sz w:val="20"/>
          <w:szCs w:val="20"/>
        </w:rPr>
        <w:t>, the</w:t>
      </w:r>
      <w:r w:rsidRPr="00AE6C9C">
        <w:rPr>
          <w:bCs/>
          <w:color w:val="auto"/>
          <w:sz w:val="20"/>
          <w:szCs w:val="20"/>
        </w:rPr>
        <w:t xml:space="preserve"> b</w:t>
      </w:r>
      <w:r w:rsidR="0099445A" w:rsidRPr="00AE6C9C">
        <w:rPr>
          <w:bCs/>
          <w:color w:val="auto"/>
          <w:sz w:val="20"/>
          <w:szCs w:val="20"/>
        </w:rPr>
        <w:t>ackground should be white and it should be no</w:t>
      </w:r>
      <w:r w:rsidRPr="00AE6C9C">
        <w:rPr>
          <w:bCs/>
          <w:color w:val="auto"/>
          <w:sz w:val="20"/>
          <w:szCs w:val="20"/>
        </w:rPr>
        <w:t xml:space="preserve"> older than 6 months. Photo size should be at least 3.5 x 4.5 cm but not more than 5 x 5 cm. </w:t>
      </w:r>
      <w:r w:rsidR="0099445A" w:rsidRPr="00AE6C9C">
        <w:rPr>
          <w:bCs/>
          <w:color w:val="auto"/>
          <w:sz w:val="20"/>
          <w:szCs w:val="20"/>
        </w:rPr>
        <w:t xml:space="preserve">Profile pictures are not accepted. </w:t>
      </w:r>
      <w:r w:rsidRPr="00AE6C9C">
        <w:rPr>
          <w:bCs/>
          <w:color w:val="auto"/>
          <w:sz w:val="20"/>
          <w:szCs w:val="20"/>
        </w:rPr>
        <w:t xml:space="preserve"> </w:t>
      </w:r>
    </w:p>
    <w:p w14:paraId="246D13A4" w14:textId="5A42A347" w:rsidR="00257439" w:rsidRPr="00AE6C9C" w:rsidRDefault="0013619B" w:rsidP="00357A30">
      <w:pPr>
        <w:pStyle w:val="Default"/>
        <w:numPr>
          <w:ilvl w:val="0"/>
          <w:numId w:val="7"/>
        </w:numPr>
        <w:jc w:val="both"/>
        <w:rPr>
          <w:bCs/>
          <w:color w:val="auto"/>
          <w:sz w:val="20"/>
          <w:szCs w:val="20"/>
        </w:rPr>
      </w:pPr>
      <w:r w:rsidRPr="00AE6C9C">
        <w:rPr>
          <w:bCs/>
          <w:color w:val="auto"/>
          <w:sz w:val="20"/>
          <w:szCs w:val="20"/>
        </w:rPr>
        <w:t xml:space="preserve">A </w:t>
      </w:r>
      <w:r w:rsidR="00930DF7" w:rsidRPr="00AE6C9C">
        <w:rPr>
          <w:bCs/>
          <w:color w:val="auto"/>
          <w:sz w:val="20"/>
          <w:szCs w:val="20"/>
        </w:rPr>
        <w:t>summarized résumé</w:t>
      </w:r>
      <w:r w:rsidRPr="00AE6C9C">
        <w:rPr>
          <w:bCs/>
          <w:color w:val="auto"/>
          <w:sz w:val="20"/>
          <w:szCs w:val="20"/>
        </w:rPr>
        <w:t xml:space="preserve">, </w:t>
      </w:r>
      <w:r w:rsidR="0099445A" w:rsidRPr="00AE6C9C">
        <w:rPr>
          <w:bCs/>
          <w:color w:val="auto"/>
          <w:sz w:val="20"/>
          <w:szCs w:val="20"/>
        </w:rPr>
        <w:t>containing at least</w:t>
      </w:r>
      <w:r w:rsidRPr="00AE6C9C">
        <w:rPr>
          <w:bCs/>
          <w:color w:val="auto"/>
          <w:sz w:val="20"/>
          <w:szCs w:val="20"/>
        </w:rPr>
        <w:t>: contact</w:t>
      </w:r>
      <w:r w:rsidR="0099445A" w:rsidRPr="00AE6C9C">
        <w:rPr>
          <w:bCs/>
          <w:color w:val="auto"/>
          <w:sz w:val="20"/>
          <w:szCs w:val="20"/>
        </w:rPr>
        <w:t xml:space="preserve"> information, details of all</w:t>
      </w:r>
      <w:r w:rsidRPr="00AE6C9C">
        <w:rPr>
          <w:bCs/>
          <w:color w:val="auto"/>
          <w:sz w:val="20"/>
          <w:szCs w:val="20"/>
        </w:rPr>
        <w:t xml:space="preserve"> studies, work experience, language skills and a summary of skills and competences. </w:t>
      </w:r>
    </w:p>
    <w:p w14:paraId="0797304E" w14:textId="4B7BEF9A" w:rsidR="00D66AA4" w:rsidRPr="00AE6C9C" w:rsidRDefault="0099445A" w:rsidP="00357A30">
      <w:pPr>
        <w:pStyle w:val="Default"/>
        <w:numPr>
          <w:ilvl w:val="0"/>
          <w:numId w:val="7"/>
        </w:numPr>
        <w:jc w:val="both"/>
        <w:rPr>
          <w:bCs/>
          <w:color w:val="auto"/>
          <w:sz w:val="20"/>
          <w:szCs w:val="20"/>
        </w:rPr>
      </w:pPr>
      <w:r w:rsidRPr="00AE6C9C">
        <w:rPr>
          <w:bCs/>
          <w:color w:val="auto"/>
          <w:sz w:val="20"/>
          <w:szCs w:val="20"/>
        </w:rPr>
        <w:t xml:space="preserve">In case that the chosen study plan </w:t>
      </w:r>
      <w:r w:rsidR="00052122" w:rsidRPr="00AE6C9C">
        <w:rPr>
          <w:bCs/>
          <w:color w:val="auto"/>
          <w:sz w:val="20"/>
          <w:szCs w:val="20"/>
        </w:rPr>
        <w:t>requires advanced</w:t>
      </w:r>
      <w:r w:rsidRPr="00AE6C9C">
        <w:rPr>
          <w:bCs/>
          <w:color w:val="auto"/>
          <w:sz w:val="20"/>
          <w:szCs w:val="20"/>
        </w:rPr>
        <w:t xml:space="preserve"> knowledge of any additional </w:t>
      </w:r>
      <w:r w:rsidR="0013619B" w:rsidRPr="00AE6C9C">
        <w:rPr>
          <w:bCs/>
          <w:color w:val="auto"/>
          <w:sz w:val="20"/>
          <w:szCs w:val="20"/>
        </w:rPr>
        <w:t>language</w:t>
      </w:r>
      <w:r w:rsidR="00052122" w:rsidRPr="00AE6C9C">
        <w:rPr>
          <w:bCs/>
          <w:color w:val="auto"/>
          <w:sz w:val="20"/>
          <w:szCs w:val="20"/>
        </w:rPr>
        <w:t xml:space="preserve"> besides Spanish, the student must show</w:t>
      </w:r>
      <w:r w:rsidR="0013619B" w:rsidRPr="00AE6C9C">
        <w:rPr>
          <w:bCs/>
          <w:color w:val="auto"/>
          <w:sz w:val="20"/>
          <w:szCs w:val="20"/>
        </w:rPr>
        <w:t xml:space="preserve"> certificates to validate</w:t>
      </w:r>
      <w:r w:rsidR="00052122" w:rsidRPr="00AE6C9C">
        <w:rPr>
          <w:bCs/>
          <w:color w:val="auto"/>
          <w:sz w:val="20"/>
          <w:szCs w:val="20"/>
        </w:rPr>
        <w:t xml:space="preserve"> his or her</w:t>
      </w:r>
      <w:r w:rsidR="0013619B" w:rsidRPr="00AE6C9C">
        <w:rPr>
          <w:bCs/>
          <w:color w:val="auto"/>
          <w:sz w:val="20"/>
          <w:szCs w:val="20"/>
        </w:rPr>
        <w:t xml:space="preserve"> prof</w:t>
      </w:r>
      <w:r w:rsidR="00052122" w:rsidRPr="00AE6C9C">
        <w:rPr>
          <w:bCs/>
          <w:color w:val="auto"/>
          <w:sz w:val="20"/>
          <w:szCs w:val="20"/>
        </w:rPr>
        <w:t>iciency in that language,</w:t>
      </w:r>
      <w:r w:rsidR="0013619B" w:rsidRPr="00AE6C9C">
        <w:rPr>
          <w:bCs/>
          <w:color w:val="auto"/>
          <w:sz w:val="20"/>
          <w:szCs w:val="20"/>
        </w:rPr>
        <w:t xml:space="preserve"> through</w:t>
      </w:r>
      <w:r w:rsidR="00D95F89" w:rsidRPr="00AE6C9C">
        <w:rPr>
          <w:bCs/>
          <w:color w:val="auto"/>
          <w:sz w:val="20"/>
          <w:szCs w:val="20"/>
        </w:rPr>
        <w:t xml:space="preserve"> a</w:t>
      </w:r>
      <w:r w:rsidR="0013619B" w:rsidRPr="00AE6C9C">
        <w:rPr>
          <w:bCs/>
          <w:color w:val="auto"/>
          <w:sz w:val="20"/>
          <w:szCs w:val="20"/>
        </w:rPr>
        <w:t xml:space="preserve"> generally accepted </w:t>
      </w:r>
      <w:r w:rsidR="00052122" w:rsidRPr="00AE6C9C">
        <w:rPr>
          <w:bCs/>
          <w:color w:val="auto"/>
          <w:sz w:val="20"/>
          <w:szCs w:val="20"/>
        </w:rPr>
        <w:t xml:space="preserve">test </w:t>
      </w:r>
      <w:r w:rsidR="0013619B" w:rsidRPr="00AE6C9C">
        <w:rPr>
          <w:bCs/>
          <w:color w:val="auto"/>
          <w:sz w:val="20"/>
          <w:szCs w:val="20"/>
        </w:rPr>
        <w:t xml:space="preserve">and </w:t>
      </w:r>
      <w:r w:rsidR="00052122" w:rsidRPr="00AE6C9C">
        <w:rPr>
          <w:bCs/>
          <w:color w:val="auto"/>
          <w:sz w:val="20"/>
          <w:szCs w:val="20"/>
        </w:rPr>
        <w:t>which will be well</w:t>
      </w:r>
      <w:r w:rsidR="0013619B" w:rsidRPr="00AE6C9C">
        <w:rPr>
          <w:bCs/>
          <w:color w:val="auto"/>
          <w:sz w:val="20"/>
          <w:szCs w:val="20"/>
        </w:rPr>
        <w:t xml:space="preserve"> defined for each particular case by the requirements of </w:t>
      </w:r>
      <w:r w:rsidR="00052122" w:rsidRPr="00AE6C9C">
        <w:rPr>
          <w:bCs/>
          <w:color w:val="auto"/>
          <w:sz w:val="20"/>
          <w:szCs w:val="20"/>
        </w:rPr>
        <w:t xml:space="preserve">the </w:t>
      </w:r>
      <w:r w:rsidR="0013619B" w:rsidRPr="00AE6C9C">
        <w:rPr>
          <w:bCs/>
          <w:color w:val="auto"/>
          <w:sz w:val="20"/>
          <w:szCs w:val="20"/>
        </w:rPr>
        <w:t xml:space="preserve">selected </w:t>
      </w:r>
      <w:r w:rsidR="00052122" w:rsidRPr="00AE6C9C">
        <w:rPr>
          <w:bCs/>
          <w:color w:val="auto"/>
          <w:sz w:val="20"/>
          <w:szCs w:val="20"/>
        </w:rPr>
        <w:t xml:space="preserve">study </w:t>
      </w:r>
      <w:r w:rsidR="0013619B" w:rsidRPr="00AE6C9C">
        <w:rPr>
          <w:bCs/>
          <w:color w:val="auto"/>
          <w:sz w:val="20"/>
          <w:szCs w:val="20"/>
        </w:rPr>
        <w:t>program.</w:t>
      </w:r>
    </w:p>
    <w:p w14:paraId="711FF5C4" w14:textId="77777777" w:rsidR="00870209" w:rsidRPr="00AE6C9C" w:rsidRDefault="00870209" w:rsidP="00357A30">
      <w:pPr>
        <w:pStyle w:val="Default"/>
        <w:jc w:val="both"/>
        <w:rPr>
          <w:b/>
          <w:color w:val="auto"/>
          <w:sz w:val="20"/>
          <w:szCs w:val="20"/>
        </w:rPr>
      </w:pPr>
    </w:p>
    <w:p w14:paraId="4E24DCE1" w14:textId="7855C583" w:rsidR="00257439" w:rsidRPr="00AE6C9C" w:rsidRDefault="00257439" w:rsidP="00357A30">
      <w:pPr>
        <w:pStyle w:val="Default"/>
        <w:jc w:val="both"/>
        <w:rPr>
          <w:b/>
          <w:color w:val="auto"/>
          <w:sz w:val="20"/>
          <w:szCs w:val="20"/>
        </w:rPr>
      </w:pPr>
      <w:r w:rsidRPr="00AE6C9C">
        <w:rPr>
          <w:b/>
          <w:color w:val="auto"/>
          <w:sz w:val="20"/>
          <w:szCs w:val="20"/>
        </w:rPr>
        <w:t>Article 7: Registration requi</w:t>
      </w:r>
      <w:r w:rsidR="00D95F89" w:rsidRPr="00AE6C9C">
        <w:rPr>
          <w:b/>
          <w:color w:val="auto"/>
          <w:sz w:val="20"/>
          <w:szCs w:val="20"/>
        </w:rPr>
        <w:t xml:space="preserve">rements for those interested in a </w:t>
      </w:r>
      <w:r w:rsidRPr="00AE6C9C">
        <w:rPr>
          <w:b/>
          <w:color w:val="auto"/>
          <w:sz w:val="20"/>
          <w:szCs w:val="20"/>
        </w:rPr>
        <w:t xml:space="preserve">certification in a host country different </w:t>
      </w:r>
      <w:r w:rsidR="00D95F89" w:rsidRPr="00AE6C9C">
        <w:rPr>
          <w:b/>
          <w:color w:val="auto"/>
          <w:sz w:val="20"/>
          <w:szCs w:val="20"/>
        </w:rPr>
        <w:t xml:space="preserve">from theirs’. </w:t>
      </w:r>
      <w:r w:rsidRPr="00AE6C9C">
        <w:rPr>
          <w:b/>
          <w:color w:val="auto"/>
          <w:sz w:val="20"/>
          <w:szCs w:val="20"/>
        </w:rPr>
        <w:t xml:space="preserve">  </w:t>
      </w:r>
    </w:p>
    <w:p w14:paraId="773A7495" w14:textId="77777777" w:rsidR="00257439" w:rsidRPr="00AE6C9C" w:rsidRDefault="00257439" w:rsidP="00357A30">
      <w:pPr>
        <w:pStyle w:val="Default"/>
        <w:jc w:val="both"/>
        <w:rPr>
          <w:color w:val="auto"/>
          <w:sz w:val="20"/>
          <w:szCs w:val="20"/>
        </w:rPr>
      </w:pPr>
    </w:p>
    <w:p w14:paraId="189777F6" w14:textId="15C101AF" w:rsidR="00257439" w:rsidRPr="00AE6C9C" w:rsidRDefault="00257439" w:rsidP="00357A30">
      <w:pPr>
        <w:pStyle w:val="Default"/>
        <w:jc w:val="both"/>
        <w:rPr>
          <w:color w:val="auto"/>
          <w:sz w:val="20"/>
          <w:szCs w:val="20"/>
        </w:rPr>
      </w:pPr>
      <w:r w:rsidRPr="00AE6C9C">
        <w:rPr>
          <w:color w:val="auto"/>
          <w:sz w:val="20"/>
          <w:szCs w:val="20"/>
        </w:rPr>
        <w:t>For those students living in</w:t>
      </w:r>
      <w:r w:rsidR="00D95F89" w:rsidRPr="00AE6C9C">
        <w:rPr>
          <w:color w:val="auto"/>
          <w:sz w:val="20"/>
          <w:szCs w:val="20"/>
        </w:rPr>
        <w:t xml:space="preserve"> a country where there is no UCI venue</w:t>
      </w:r>
      <w:r w:rsidRPr="00AE6C9C">
        <w:rPr>
          <w:color w:val="auto"/>
          <w:sz w:val="20"/>
          <w:szCs w:val="20"/>
        </w:rPr>
        <w:t xml:space="preserve">, or </w:t>
      </w:r>
      <w:r w:rsidR="00D95F89" w:rsidRPr="00AE6C9C">
        <w:rPr>
          <w:color w:val="auto"/>
          <w:sz w:val="20"/>
          <w:szCs w:val="20"/>
        </w:rPr>
        <w:t>who wish to obtain their degree in a different UCI country</w:t>
      </w:r>
      <w:r w:rsidR="00B61506">
        <w:rPr>
          <w:color w:val="auto"/>
          <w:sz w:val="20"/>
          <w:szCs w:val="20"/>
        </w:rPr>
        <w:t>,</w:t>
      </w:r>
      <w:r w:rsidR="00D95F89" w:rsidRPr="00AE6C9C">
        <w:rPr>
          <w:color w:val="auto"/>
          <w:sz w:val="20"/>
          <w:szCs w:val="20"/>
        </w:rPr>
        <w:t xml:space="preserve"> the same application</w:t>
      </w:r>
      <w:r w:rsidRPr="00AE6C9C">
        <w:rPr>
          <w:color w:val="auto"/>
          <w:sz w:val="20"/>
          <w:szCs w:val="20"/>
        </w:rPr>
        <w:t xml:space="preserve"> requirements described in Article 6 of these Regulations</w:t>
      </w:r>
      <w:r w:rsidR="00B61506">
        <w:rPr>
          <w:color w:val="auto"/>
          <w:sz w:val="20"/>
          <w:szCs w:val="20"/>
        </w:rPr>
        <w:t xml:space="preserve"> apply</w:t>
      </w:r>
      <w:r w:rsidR="00D95F89" w:rsidRPr="00AE6C9C">
        <w:rPr>
          <w:color w:val="auto"/>
          <w:sz w:val="20"/>
          <w:szCs w:val="20"/>
        </w:rPr>
        <w:t>,</w:t>
      </w:r>
      <w:r w:rsidRPr="00AE6C9C">
        <w:rPr>
          <w:color w:val="auto"/>
          <w:sz w:val="20"/>
          <w:szCs w:val="20"/>
        </w:rPr>
        <w:t xml:space="preserve"> with the following variation: </w:t>
      </w:r>
    </w:p>
    <w:p w14:paraId="05E1C75A" w14:textId="77777777" w:rsidR="00257439" w:rsidRPr="00AE6C9C" w:rsidRDefault="00257439" w:rsidP="00357A30">
      <w:pPr>
        <w:pStyle w:val="Default"/>
        <w:jc w:val="both"/>
        <w:rPr>
          <w:color w:val="auto"/>
          <w:sz w:val="20"/>
          <w:szCs w:val="20"/>
        </w:rPr>
      </w:pPr>
    </w:p>
    <w:p w14:paraId="41A976E6" w14:textId="7A5AF3E1" w:rsidR="00257439" w:rsidRPr="00AE6C9C" w:rsidRDefault="00257439" w:rsidP="00357A30">
      <w:pPr>
        <w:pStyle w:val="Default"/>
        <w:numPr>
          <w:ilvl w:val="0"/>
          <w:numId w:val="8"/>
        </w:numPr>
        <w:jc w:val="both"/>
        <w:rPr>
          <w:color w:val="auto"/>
          <w:sz w:val="20"/>
          <w:szCs w:val="20"/>
        </w:rPr>
      </w:pPr>
      <w:r w:rsidRPr="00AE6C9C">
        <w:rPr>
          <w:color w:val="auto"/>
          <w:sz w:val="20"/>
          <w:szCs w:val="20"/>
        </w:rPr>
        <w:lastRenderedPageBreak/>
        <w:t>The only valid identit</w:t>
      </w:r>
      <w:r w:rsidR="00930DF7" w:rsidRPr="00AE6C9C">
        <w:rPr>
          <w:color w:val="auto"/>
          <w:sz w:val="20"/>
          <w:szCs w:val="20"/>
        </w:rPr>
        <w:t>y document is a passport and its c</w:t>
      </w:r>
      <w:r w:rsidRPr="00AE6C9C">
        <w:rPr>
          <w:color w:val="auto"/>
          <w:sz w:val="20"/>
          <w:szCs w:val="20"/>
        </w:rPr>
        <w:t>opy</w:t>
      </w:r>
      <w:r w:rsidR="00930DF7" w:rsidRPr="00AE6C9C">
        <w:rPr>
          <w:color w:val="auto"/>
          <w:sz w:val="20"/>
          <w:szCs w:val="20"/>
        </w:rPr>
        <w:t>, which has to be sent to UCI. These documents</w:t>
      </w:r>
      <w:r w:rsidRPr="00AE6C9C">
        <w:rPr>
          <w:color w:val="auto"/>
          <w:sz w:val="20"/>
          <w:szCs w:val="20"/>
        </w:rPr>
        <w:t xml:space="preserve"> must be authenticated by the Consulate of the country of the headquarters where the </w:t>
      </w:r>
      <w:r w:rsidR="00930DF7" w:rsidRPr="00AE6C9C">
        <w:rPr>
          <w:color w:val="auto"/>
          <w:sz w:val="20"/>
          <w:szCs w:val="20"/>
        </w:rPr>
        <w:t xml:space="preserve">degree will be credited, </w:t>
      </w:r>
      <w:r w:rsidRPr="00AE6C9C">
        <w:rPr>
          <w:color w:val="auto"/>
          <w:sz w:val="20"/>
          <w:szCs w:val="20"/>
        </w:rPr>
        <w:t>the country of residence of the appli</w:t>
      </w:r>
      <w:r w:rsidR="00930DF7" w:rsidRPr="00AE6C9C">
        <w:rPr>
          <w:color w:val="auto"/>
          <w:sz w:val="20"/>
          <w:szCs w:val="20"/>
        </w:rPr>
        <w:t xml:space="preserve">cant or a third country if </w:t>
      </w:r>
      <w:r w:rsidRPr="00AE6C9C">
        <w:rPr>
          <w:color w:val="auto"/>
          <w:sz w:val="20"/>
          <w:szCs w:val="20"/>
        </w:rPr>
        <w:t>there is no embassy or visa</w:t>
      </w:r>
      <w:r w:rsidR="00930DF7" w:rsidRPr="00AE6C9C">
        <w:rPr>
          <w:color w:val="auto"/>
          <w:sz w:val="20"/>
          <w:szCs w:val="20"/>
        </w:rPr>
        <w:t>s, or otherwise come with an</w:t>
      </w:r>
      <w:r w:rsidRPr="00AE6C9C">
        <w:rPr>
          <w:color w:val="auto"/>
          <w:sz w:val="20"/>
          <w:szCs w:val="20"/>
        </w:rPr>
        <w:t xml:space="preserve"> Apostille in case the country of </w:t>
      </w:r>
      <w:r w:rsidR="00930DF7" w:rsidRPr="00AE6C9C">
        <w:rPr>
          <w:color w:val="auto"/>
          <w:sz w:val="20"/>
          <w:szCs w:val="20"/>
        </w:rPr>
        <w:t>issue is part of the</w:t>
      </w:r>
      <w:r w:rsidRPr="00AE6C9C">
        <w:rPr>
          <w:color w:val="auto"/>
          <w:sz w:val="20"/>
          <w:szCs w:val="20"/>
        </w:rPr>
        <w:t xml:space="preserve"> International Convention.</w:t>
      </w:r>
    </w:p>
    <w:p w14:paraId="1D434008" w14:textId="54C0B95C" w:rsidR="00257439" w:rsidRPr="00AE6C9C" w:rsidRDefault="00257439" w:rsidP="00357A30">
      <w:pPr>
        <w:pStyle w:val="Default"/>
        <w:numPr>
          <w:ilvl w:val="0"/>
          <w:numId w:val="8"/>
        </w:numPr>
        <w:jc w:val="both"/>
        <w:rPr>
          <w:color w:val="auto"/>
          <w:sz w:val="20"/>
          <w:szCs w:val="20"/>
        </w:rPr>
      </w:pPr>
      <w:r w:rsidRPr="00AE6C9C">
        <w:rPr>
          <w:color w:val="auto"/>
          <w:sz w:val="20"/>
          <w:szCs w:val="20"/>
        </w:rPr>
        <w:t xml:space="preserve"> The copy of the Diploma to be sent to UCI must have the same </w:t>
      </w:r>
      <w:r w:rsidR="00930DF7" w:rsidRPr="00AE6C9C">
        <w:rPr>
          <w:color w:val="auto"/>
          <w:sz w:val="20"/>
          <w:szCs w:val="20"/>
        </w:rPr>
        <w:t xml:space="preserve">apostille </w:t>
      </w:r>
      <w:r w:rsidRPr="00AE6C9C">
        <w:rPr>
          <w:color w:val="auto"/>
          <w:sz w:val="20"/>
          <w:szCs w:val="20"/>
        </w:rPr>
        <w:t>process de</w:t>
      </w:r>
      <w:r w:rsidR="00930DF7" w:rsidRPr="00AE6C9C">
        <w:rPr>
          <w:color w:val="auto"/>
          <w:sz w:val="20"/>
          <w:szCs w:val="20"/>
        </w:rPr>
        <w:t>scribed in the above subsection</w:t>
      </w:r>
      <w:r w:rsidRPr="00AE6C9C">
        <w:rPr>
          <w:color w:val="auto"/>
          <w:sz w:val="20"/>
          <w:szCs w:val="20"/>
        </w:rPr>
        <w:t>.</w:t>
      </w:r>
    </w:p>
    <w:p w14:paraId="37FC2AA7" w14:textId="77777777" w:rsidR="00257439" w:rsidRPr="00AE6C9C" w:rsidRDefault="00257439" w:rsidP="00357A30">
      <w:pPr>
        <w:pStyle w:val="Default"/>
        <w:ind w:left="720"/>
        <w:jc w:val="both"/>
        <w:rPr>
          <w:color w:val="auto"/>
          <w:sz w:val="20"/>
          <w:szCs w:val="20"/>
        </w:rPr>
      </w:pPr>
    </w:p>
    <w:p w14:paraId="5FFD27E6" w14:textId="4463426C" w:rsidR="00257439" w:rsidRPr="00AE6C9C" w:rsidRDefault="00257439" w:rsidP="00357A30">
      <w:pPr>
        <w:pStyle w:val="Default"/>
        <w:jc w:val="both"/>
        <w:rPr>
          <w:b/>
          <w:color w:val="auto"/>
          <w:sz w:val="20"/>
          <w:szCs w:val="20"/>
        </w:rPr>
      </w:pPr>
      <w:r w:rsidRPr="00AE6C9C">
        <w:rPr>
          <w:b/>
          <w:color w:val="auto"/>
          <w:sz w:val="20"/>
          <w:szCs w:val="20"/>
        </w:rPr>
        <w:t xml:space="preserve">Article 8: Requirement of translation </w:t>
      </w:r>
      <w:r w:rsidR="00930DF7" w:rsidRPr="00AE6C9C">
        <w:rPr>
          <w:b/>
          <w:color w:val="auto"/>
          <w:sz w:val="20"/>
          <w:szCs w:val="20"/>
        </w:rPr>
        <w:t>of diplomas written in other languages</w:t>
      </w:r>
    </w:p>
    <w:p w14:paraId="0DF09D97" w14:textId="77777777" w:rsidR="00257439" w:rsidRPr="00AE6C9C" w:rsidRDefault="00257439" w:rsidP="00357A30">
      <w:pPr>
        <w:pStyle w:val="Default"/>
        <w:jc w:val="both"/>
        <w:rPr>
          <w:b/>
          <w:color w:val="auto"/>
          <w:sz w:val="20"/>
          <w:szCs w:val="20"/>
        </w:rPr>
      </w:pPr>
    </w:p>
    <w:p w14:paraId="62DA6712" w14:textId="02A02FDE" w:rsidR="00257439" w:rsidRPr="00AE6C9C" w:rsidRDefault="00B61506" w:rsidP="00357A30">
      <w:pPr>
        <w:pStyle w:val="Default"/>
        <w:jc w:val="both"/>
        <w:rPr>
          <w:color w:val="auto"/>
          <w:sz w:val="20"/>
          <w:szCs w:val="20"/>
        </w:rPr>
      </w:pPr>
      <w:r>
        <w:rPr>
          <w:color w:val="auto"/>
          <w:sz w:val="20"/>
          <w:szCs w:val="20"/>
        </w:rPr>
        <w:t xml:space="preserve">If the </w:t>
      </w:r>
      <w:r w:rsidR="00257439" w:rsidRPr="00AE6C9C">
        <w:rPr>
          <w:color w:val="auto"/>
          <w:sz w:val="20"/>
          <w:szCs w:val="20"/>
        </w:rPr>
        <w:t xml:space="preserve">Diploma is written in a language other than Spanish, </w:t>
      </w:r>
      <w:r w:rsidR="00930DF7" w:rsidRPr="00AE6C9C">
        <w:rPr>
          <w:color w:val="auto"/>
          <w:sz w:val="20"/>
          <w:szCs w:val="20"/>
        </w:rPr>
        <w:t>an original certified</w:t>
      </w:r>
      <w:r w:rsidR="00257439" w:rsidRPr="00AE6C9C">
        <w:rPr>
          <w:color w:val="auto"/>
          <w:sz w:val="20"/>
          <w:szCs w:val="20"/>
        </w:rPr>
        <w:t xml:space="preserve"> translation into Spanish</w:t>
      </w:r>
      <w:r w:rsidR="00930DF7" w:rsidRPr="00AE6C9C">
        <w:rPr>
          <w:color w:val="auto"/>
          <w:sz w:val="20"/>
          <w:szCs w:val="20"/>
        </w:rPr>
        <w:t xml:space="preserve"> must be submitted</w:t>
      </w:r>
      <w:r w:rsidR="00257439" w:rsidRPr="00AE6C9C">
        <w:rPr>
          <w:color w:val="auto"/>
          <w:sz w:val="20"/>
          <w:szCs w:val="20"/>
        </w:rPr>
        <w:t>, in addition to the apostille or consular visa.</w:t>
      </w:r>
    </w:p>
    <w:p w14:paraId="6FB106BC" w14:textId="77777777" w:rsidR="00257439" w:rsidRPr="00AE6C9C" w:rsidRDefault="00257439" w:rsidP="00357A30">
      <w:pPr>
        <w:pStyle w:val="Default"/>
        <w:jc w:val="both"/>
        <w:rPr>
          <w:color w:val="auto"/>
          <w:sz w:val="20"/>
          <w:szCs w:val="20"/>
        </w:rPr>
      </w:pPr>
    </w:p>
    <w:p w14:paraId="755C5B65" w14:textId="77777777" w:rsidR="00257439" w:rsidRPr="00AE6C9C" w:rsidRDefault="00257439" w:rsidP="00357A30">
      <w:pPr>
        <w:pStyle w:val="Default"/>
        <w:jc w:val="both"/>
        <w:rPr>
          <w:b/>
          <w:color w:val="auto"/>
          <w:sz w:val="20"/>
          <w:szCs w:val="20"/>
        </w:rPr>
      </w:pPr>
      <w:r w:rsidRPr="00AE6C9C">
        <w:rPr>
          <w:b/>
          <w:color w:val="auto"/>
          <w:sz w:val="20"/>
          <w:szCs w:val="20"/>
        </w:rPr>
        <w:t xml:space="preserve">Article 9: Additional documentation for Mexicans or Mexico residents </w:t>
      </w:r>
    </w:p>
    <w:p w14:paraId="732B30B1" w14:textId="77777777" w:rsidR="00257439" w:rsidRPr="00AE6C9C" w:rsidRDefault="00257439" w:rsidP="00357A30">
      <w:pPr>
        <w:pStyle w:val="Default"/>
        <w:jc w:val="both"/>
        <w:rPr>
          <w:color w:val="auto"/>
          <w:sz w:val="20"/>
          <w:szCs w:val="20"/>
        </w:rPr>
      </w:pPr>
    </w:p>
    <w:p w14:paraId="5AF7F202" w14:textId="2F88FDD6" w:rsidR="00257439" w:rsidRPr="00AE6C9C" w:rsidRDefault="00930DF7" w:rsidP="00357A30">
      <w:pPr>
        <w:pStyle w:val="Default"/>
        <w:jc w:val="both"/>
        <w:rPr>
          <w:color w:val="auto"/>
          <w:sz w:val="20"/>
          <w:szCs w:val="20"/>
        </w:rPr>
      </w:pPr>
      <w:r w:rsidRPr="00AE6C9C">
        <w:rPr>
          <w:color w:val="auto"/>
          <w:sz w:val="20"/>
          <w:szCs w:val="20"/>
        </w:rPr>
        <w:t>Mexican</w:t>
      </w:r>
      <w:r w:rsidR="00257439" w:rsidRPr="00AE6C9C">
        <w:rPr>
          <w:color w:val="auto"/>
          <w:sz w:val="20"/>
          <w:szCs w:val="20"/>
        </w:rPr>
        <w:t xml:space="preserve"> students or residents in Mexico </w:t>
      </w:r>
      <w:r w:rsidRPr="00AE6C9C">
        <w:rPr>
          <w:color w:val="auto"/>
          <w:sz w:val="20"/>
          <w:szCs w:val="20"/>
        </w:rPr>
        <w:t>who wish to obtain a</w:t>
      </w:r>
      <w:r w:rsidR="00257439" w:rsidRPr="00AE6C9C">
        <w:rPr>
          <w:color w:val="auto"/>
          <w:sz w:val="20"/>
          <w:szCs w:val="20"/>
        </w:rPr>
        <w:t xml:space="preserve"> degree</w:t>
      </w:r>
      <w:r w:rsidRPr="00AE6C9C">
        <w:rPr>
          <w:color w:val="auto"/>
          <w:sz w:val="20"/>
          <w:szCs w:val="20"/>
        </w:rPr>
        <w:t xml:space="preserve"> in Mexico</w:t>
      </w:r>
      <w:r w:rsidR="00257439" w:rsidRPr="00AE6C9C">
        <w:rPr>
          <w:color w:val="auto"/>
          <w:sz w:val="20"/>
          <w:szCs w:val="20"/>
        </w:rPr>
        <w:t xml:space="preserve"> must submit the following documents:</w:t>
      </w:r>
    </w:p>
    <w:p w14:paraId="357ED6FB" w14:textId="77777777" w:rsidR="00930DF7" w:rsidRPr="00AE6C9C" w:rsidRDefault="00930DF7" w:rsidP="00357A30">
      <w:pPr>
        <w:pStyle w:val="Default"/>
        <w:jc w:val="both"/>
        <w:rPr>
          <w:color w:val="auto"/>
          <w:sz w:val="20"/>
          <w:szCs w:val="20"/>
        </w:rPr>
      </w:pPr>
    </w:p>
    <w:p w14:paraId="750C0C5E" w14:textId="77777777" w:rsidR="00257439" w:rsidRPr="00AE6C9C" w:rsidRDefault="00257439" w:rsidP="00357A30">
      <w:pPr>
        <w:pStyle w:val="Default"/>
        <w:numPr>
          <w:ilvl w:val="0"/>
          <w:numId w:val="9"/>
        </w:numPr>
        <w:jc w:val="both"/>
        <w:rPr>
          <w:color w:val="auto"/>
          <w:sz w:val="20"/>
          <w:szCs w:val="20"/>
        </w:rPr>
      </w:pPr>
      <w:r w:rsidRPr="00AE6C9C">
        <w:rPr>
          <w:color w:val="auto"/>
          <w:sz w:val="20"/>
          <w:szCs w:val="20"/>
        </w:rPr>
        <w:t>Birth certificate.</w:t>
      </w:r>
    </w:p>
    <w:p w14:paraId="6A436396" w14:textId="6A6CF5E8" w:rsidR="00257439" w:rsidRPr="00AE6C9C" w:rsidRDefault="00930DF7" w:rsidP="00357A30">
      <w:pPr>
        <w:pStyle w:val="Default"/>
        <w:numPr>
          <w:ilvl w:val="0"/>
          <w:numId w:val="9"/>
        </w:numPr>
        <w:jc w:val="both"/>
        <w:rPr>
          <w:color w:val="auto"/>
          <w:sz w:val="20"/>
          <w:szCs w:val="20"/>
        </w:rPr>
      </w:pPr>
      <w:r w:rsidRPr="00AE6C9C">
        <w:rPr>
          <w:color w:val="auto"/>
          <w:sz w:val="20"/>
          <w:szCs w:val="20"/>
        </w:rPr>
        <w:t xml:space="preserve"> CURP</w:t>
      </w:r>
      <w:r w:rsidRPr="00AE6C9C">
        <w:rPr>
          <w:rStyle w:val="FootnoteReference"/>
          <w:color w:val="auto"/>
          <w:sz w:val="20"/>
          <w:szCs w:val="20"/>
        </w:rPr>
        <w:footnoteReference w:id="5"/>
      </w:r>
      <w:r w:rsidRPr="00AE6C9C">
        <w:rPr>
          <w:color w:val="auto"/>
          <w:sz w:val="20"/>
          <w:szCs w:val="20"/>
        </w:rPr>
        <w:t xml:space="preserve"> (Single Key Population Registry</w:t>
      </w:r>
      <w:r w:rsidR="00257439" w:rsidRPr="00AE6C9C">
        <w:rPr>
          <w:color w:val="auto"/>
          <w:sz w:val="20"/>
          <w:szCs w:val="20"/>
        </w:rPr>
        <w:t xml:space="preserve">). </w:t>
      </w:r>
    </w:p>
    <w:p w14:paraId="47320AD2" w14:textId="7B66E4E4" w:rsidR="00257439" w:rsidRPr="00AE6C9C" w:rsidRDefault="00930DF7" w:rsidP="00357A30">
      <w:pPr>
        <w:pStyle w:val="Default"/>
        <w:numPr>
          <w:ilvl w:val="0"/>
          <w:numId w:val="9"/>
        </w:numPr>
        <w:jc w:val="both"/>
        <w:rPr>
          <w:color w:val="auto"/>
          <w:sz w:val="20"/>
          <w:szCs w:val="20"/>
        </w:rPr>
      </w:pPr>
      <w:r w:rsidRPr="00AE6C9C">
        <w:rPr>
          <w:color w:val="auto"/>
          <w:sz w:val="20"/>
          <w:szCs w:val="20"/>
        </w:rPr>
        <w:t xml:space="preserve">Foreigners living in Mexico must </w:t>
      </w:r>
      <w:r w:rsidR="00257439" w:rsidRPr="00AE6C9C">
        <w:rPr>
          <w:color w:val="auto"/>
          <w:sz w:val="20"/>
          <w:szCs w:val="20"/>
        </w:rPr>
        <w:t>submit documentation verifying</w:t>
      </w:r>
      <w:r w:rsidRPr="00AE6C9C">
        <w:rPr>
          <w:color w:val="auto"/>
          <w:sz w:val="20"/>
          <w:szCs w:val="20"/>
        </w:rPr>
        <w:t xml:space="preserve"> their</w:t>
      </w:r>
      <w:r w:rsidR="00257439" w:rsidRPr="00AE6C9C">
        <w:rPr>
          <w:color w:val="auto"/>
          <w:sz w:val="20"/>
          <w:szCs w:val="20"/>
        </w:rPr>
        <w:t xml:space="preserve"> legal immigration status in the country. </w:t>
      </w:r>
    </w:p>
    <w:p w14:paraId="65D5E331" w14:textId="77777777" w:rsidR="00257439" w:rsidRPr="00AE6C9C" w:rsidRDefault="00257439" w:rsidP="00357A30">
      <w:pPr>
        <w:pStyle w:val="Default"/>
        <w:jc w:val="both"/>
        <w:rPr>
          <w:color w:val="auto"/>
          <w:sz w:val="20"/>
          <w:szCs w:val="20"/>
        </w:rPr>
      </w:pPr>
    </w:p>
    <w:p w14:paraId="5979C4E3" w14:textId="65889484" w:rsidR="0013619B" w:rsidRPr="00AE6C9C" w:rsidRDefault="00930DF7" w:rsidP="00357A30">
      <w:pPr>
        <w:pStyle w:val="Default"/>
        <w:jc w:val="both"/>
        <w:rPr>
          <w:b/>
          <w:color w:val="auto"/>
          <w:sz w:val="20"/>
          <w:szCs w:val="20"/>
          <w:lang w:val="es-CR"/>
        </w:rPr>
      </w:pPr>
      <w:r w:rsidRPr="00AE6C9C">
        <w:rPr>
          <w:b/>
          <w:color w:val="auto"/>
          <w:sz w:val="20"/>
          <w:szCs w:val="20"/>
          <w:lang w:val="es-CR"/>
        </w:rPr>
        <w:t>Article</w:t>
      </w:r>
      <w:r w:rsidR="00257439" w:rsidRPr="00AE6C9C">
        <w:rPr>
          <w:b/>
          <w:color w:val="auto"/>
          <w:sz w:val="20"/>
          <w:szCs w:val="20"/>
          <w:lang w:val="es-CR"/>
        </w:rPr>
        <w:t xml:space="preserve"> 10: </w:t>
      </w:r>
      <w:r w:rsidRPr="00AE6C9C">
        <w:rPr>
          <w:b/>
          <w:color w:val="auto"/>
          <w:sz w:val="20"/>
          <w:szCs w:val="20"/>
          <w:lang w:val="es-CR"/>
        </w:rPr>
        <w:t>Obligation to present the original documents</w:t>
      </w:r>
    </w:p>
    <w:p w14:paraId="2F831C7F" w14:textId="77777777" w:rsidR="00257439" w:rsidRPr="00AE6C9C" w:rsidRDefault="00257439" w:rsidP="00357A30">
      <w:pPr>
        <w:pStyle w:val="Default"/>
        <w:jc w:val="both"/>
        <w:rPr>
          <w:color w:val="auto"/>
          <w:sz w:val="20"/>
          <w:szCs w:val="20"/>
        </w:rPr>
      </w:pPr>
    </w:p>
    <w:p w14:paraId="53E8FA6B" w14:textId="06CF9420" w:rsidR="0013619B" w:rsidRPr="00AE6C9C" w:rsidRDefault="00B54B22" w:rsidP="00357A30">
      <w:pPr>
        <w:pStyle w:val="Default"/>
        <w:jc w:val="both"/>
        <w:rPr>
          <w:color w:val="auto"/>
          <w:sz w:val="20"/>
          <w:szCs w:val="20"/>
        </w:rPr>
      </w:pPr>
      <w:r w:rsidRPr="00AE6C9C">
        <w:rPr>
          <w:color w:val="auto"/>
          <w:sz w:val="20"/>
          <w:szCs w:val="20"/>
        </w:rPr>
        <w:t xml:space="preserve">The applicant may send </w:t>
      </w:r>
      <w:r w:rsidR="0013619B" w:rsidRPr="00AE6C9C">
        <w:rPr>
          <w:color w:val="auto"/>
          <w:sz w:val="20"/>
          <w:szCs w:val="20"/>
        </w:rPr>
        <w:t>to the UCI digital copies of all documentation at the time of registr</w:t>
      </w:r>
      <w:r w:rsidRPr="00AE6C9C">
        <w:rPr>
          <w:color w:val="auto"/>
          <w:sz w:val="20"/>
          <w:szCs w:val="20"/>
        </w:rPr>
        <w:t xml:space="preserve">ation, but has a maximum of 120 </w:t>
      </w:r>
      <w:r w:rsidR="0013619B" w:rsidRPr="00AE6C9C">
        <w:rPr>
          <w:color w:val="auto"/>
          <w:sz w:val="20"/>
          <w:szCs w:val="20"/>
        </w:rPr>
        <w:t xml:space="preserve">days </w:t>
      </w:r>
      <w:r w:rsidRPr="00AE6C9C">
        <w:rPr>
          <w:color w:val="auto"/>
          <w:sz w:val="20"/>
          <w:szCs w:val="20"/>
        </w:rPr>
        <w:t xml:space="preserve">to send the original documents </w:t>
      </w:r>
      <w:r w:rsidR="0013619B" w:rsidRPr="00AE6C9C">
        <w:rPr>
          <w:color w:val="auto"/>
          <w:sz w:val="20"/>
          <w:szCs w:val="20"/>
        </w:rPr>
        <w:t>to the De</w:t>
      </w:r>
      <w:r w:rsidRPr="00AE6C9C">
        <w:rPr>
          <w:color w:val="auto"/>
          <w:sz w:val="20"/>
          <w:szCs w:val="20"/>
        </w:rPr>
        <w:t xml:space="preserve">partment of Registration of UCI’s </w:t>
      </w:r>
      <w:r w:rsidR="0013619B" w:rsidRPr="00AE6C9C">
        <w:rPr>
          <w:color w:val="auto"/>
          <w:sz w:val="20"/>
          <w:szCs w:val="20"/>
        </w:rPr>
        <w:t>headquarters</w:t>
      </w:r>
      <w:r w:rsidRPr="00AE6C9C">
        <w:rPr>
          <w:color w:val="auto"/>
          <w:sz w:val="20"/>
          <w:szCs w:val="20"/>
        </w:rPr>
        <w:t>,</w:t>
      </w:r>
      <w:r w:rsidR="0013619B" w:rsidRPr="00AE6C9C">
        <w:rPr>
          <w:color w:val="auto"/>
          <w:sz w:val="20"/>
          <w:szCs w:val="20"/>
        </w:rPr>
        <w:t xml:space="preserve"> as appropriate, otherwise </w:t>
      </w:r>
      <w:r w:rsidRPr="00AE6C9C">
        <w:rPr>
          <w:color w:val="auto"/>
          <w:sz w:val="20"/>
          <w:szCs w:val="20"/>
        </w:rPr>
        <w:t xml:space="preserve">the </w:t>
      </w:r>
      <w:r w:rsidR="0013619B" w:rsidRPr="00AE6C9C">
        <w:rPr>
          <w:color w:val="auto"/>
          <w:sz w:val="20"/>
          <w:szCs w:val="20"/>
        </w:rPr>
        <w:t xml:space="preserve">admission will be revoked without the right to refund </w:t>
      </w:r>
      <w:r w:rsidRPr="00AE6C9C">
        <w:rPr>
          <w:color w:val="auto"/>
          <w:sz w:val="20"/>
          <w:szCs w:val="20"/>
        </w:rPr>
        <w:t xml:space="preserve">the </w:t>
      </w:r>
      <w:r w:rsidR="0013619B" w:rsidRPr="00AE6C9C">
        <w:rPr>
          <w:color w:val="auto"/>
          <w:sz w:val="20"/>
          <w:szCs w:val="20"/>
        </w:rPr>
        <w:t xml:space="preserve">payments made in the program in which </w:t>
      </w:r>
      <w:r w:rsidRPr="00AE6C9C">
        <w:rPr>
          <w:color w:val="auto"/>
          <w:sz w:val="20"/>
          <w:szCs w:val="20"/>
        </w:rPr>
        <w:t>the student is</w:t>
      </w:r>
      <w:r w:rsidR="0013619B" w:rsidRPr="00AE6C9C">
        <w:rPr>
          <w:color w:val="auto"/>
          <w:sz w:val="20"/>
          <w:szCs w:val="20"/>
        </w:rPr>
        <w:t xml:space="preserve"> registered</w:t>
      </w:r>
      <w:r w:rsidRPr="00AE6C9C">
        <w:rPr>
          <w:color w:val="auto"/>
          <w:sz w:val="20"/>
          <w:szCs w:val="20"/>
        </w:rPr>
        <w:t xml:space="preserve">. </w:t>
      </w:r>
    </w:p>
    <w:p w14:paraId="2BDBC33F" w14:textId="77777777" w:rsidR="00257439" w:rsidRPr="00AE6C9C" w:rsidRDefault="00257439" w:rsidP="00357A30">
      <w:pPr>
        <w:pStyle w:val="Default"/>
        <w:jc w:val="both"/>
        <w:rPr>
          <w:color w:val="auto"/>
          <w:sz w:val="20"/>
          <w:szCs w:val="20"/>
        </w:rPr>
      </w:pPr>
    </w:p>
    <w:p w14:paraId="28DE22B4" w14:textId="72D03036" w:rsidR="0013619B" w:rsidRPr="00AE6C9C" w:rsidRDefault="00B54B22" w:rsidP="00357A30">
      <w:pPr>
        <w:pStyle w:val="Default"/>
        <w:jc w:val="both"/>
        <w:rPr>
          <w:b/>
          <w:color w:val="auto"/>
          <w:sz w:val="20"/>
          <w:szCs w:val="20"/>
        </w:rPr>
      </w:pPr>
      <w:r w:rsidRPr="00AE6C9C">
        <w:rPr>
          <w:b/>
          <w:color w:val="auto"/>
          <w:sz w:val="20"/>
          <w:szCs w:val="20"/>
        </w:rPr>
        <w:t>Article 11: Obligatory first</w:t>
      </w:r>
      <w:r w:rsidR="0013619B" w:rsidRPr="00AE6C9C">
        <w:rPr>
          <w:b/>
          <w:color w:val="auto"/>
          <w:sz w:val="20"/>
          <w:szCs w:val="20"/>
        </w:rPr>
        <w:t xml:space="preserve"> payments and formalization of notes</w:t>
      </w:r>
    </w:p>
    <w:p w14:paraId="6CE60C8F" w14:textId="77777777" w:rsidR="00257439" w:rsidRPr="00AE6C9C" w:rsidRDefault="00257439" w:rsidP="00357A30">
      <w:pPr>
        <w:pStyle w:val="Default"/>
        <w:jc w:val="both"/>
        <w:rPr>
          <w:color w:val="auto"/>
          <w:sz w:val="20"/>
          <w:szCs w:val="20"/>
        </w:rPr>
      </w:pPr>
    </w:p>
    <w:p w14:paraId="50215BD0" w14:textId="0C1D8B52" w:rsidR="00D63B33" w:rsidRDefault="0013619B" w:rsidP="00357A30">
      <w:pPr>
        <w:pStyle w:val="Default"/>
        <w:jc w:val="both"/>
        <w:rPr>
          <w:color w:val="auto"/>
          <w:sz w:val="20"/>
          <w:szCs w:val="20"/>
        </w:rPr>
      </w:pPr>
      <w:r w:rsidRPr="00AE6C9C">
        <w:rPr>
          <w:color w:val="auto"/>
          <w:sz w:val="20"/>
          <w:szCs w:val="20"/>
        </w:rPr>
        <w:t xml:space="preserve">Confirmation of acceptance by the Department of </w:t>
      </w:r>
      <w:r w:rsidR="00D63B33" w:rsidRPr="00AE6C9C">
        <w:rPr>
          <w:color w:val="auto"/>
          <w:sz w:val="20"/>
          <w:szCs w:val="20"/>
        </w:rPr>
        <w:t>Registration</w:t>
      </w:r>
      <w:r w:rsidRPr="00AE6C9C">
        <w:rPr>
          <w:color w:val="auto"/>
          <w:sz w:val="20"/>
          <w:szCs w:val="20"/>
        </w:rPr>
        <w:t xml:space="preserve"> creates an obligation for payment to b</w:t>
      </w:r>
      <w:r w:rsidR="00D63B33" w:rsidRPr="00AE6C9C">
        <w:rPr>
          <w:color w:val="auto"/>
          <w:sz w:val="20"/>
          <w:szCs w:val="20"/>
        </w:rPr>
        <w:t xml:space="preserve">e formalized through a first </w:t>
      </w:r>
      <w:r w:rsidRPr="00AE6C9C">
        <w:rPr>
          <w:color w:val="auto"/>
          <w:sz w:val="20"/>
          <w:szCs w:val="20"/>
        </w:rPr>
        <w:t xml:space="preserve">payment for tuition and </w:t>
      </w:r>
      <w:r w:rsidR="00D63B33" w:rsidRPr="00AE6C9C">
        <w:rPr>
          <w:color w:val="auto"/>
          <w:sz w:val="20"/>
          <w:szCs w:val="20"/>
        </w:rPr>
        <w:t xml:space="preserve">the </w:t>
      </w:r>
      <w:r w:rsidRPr="00AE6C9C">
        <w:rPr>
          <w:color w:val="auto"/>
          <w:sz w:val="20"/>
          <w:szCs w:val="20"/>
        </w:rPr>
        <w:t xml:space="preserve">signing </w:t>
      </w:r>
      <w:r w:rsidR="00D63B33" w:rsidRPr="00AE6C9C">
        <w:rPr>
          <w:color w:val="auto"/>
          <w:sz w:val="20"/>
          <w:szCs w:val="20"/>
        </w:rPr>
        <w:t xml:space="preserve">of </w:t>
      </w:r>
      <w:r w:rsidRPr="00AE6C9C">
        <w:rPr>
          <w:color w:val="auto"/>
          <w:sz w:val="20"/>
          <w:szCs w:val="20"/>
        </w:rPr>
        <w:t xml:space="preserve">a document of unconditional action type payment </w:t>
      </w:r>
      <w:r w:rsidR="00D63B33" w:rsidRPr="00AE6C9C">
        <w:rPr>
          <w:color w:val="auto"/>
          <w:sz w:val="20"/>
          <w:szCs w:val="20"/>
        </w:rPr>
        <w:t>for those alternative</w:t>
      </w:r>
      <w:r w:rsidRPr="00AE6C9C">
        <w:rPr>
          <w:color w:val="auto"/>
          <w:sz w:val="20"/>
          <w:szCs w:val="20"/>
        </w:rPr>
        <w:t xml:space="preserve"> </w:t>
      </w:r>
      <w:r w:rsidR="00D63B33" w:rsidRPr="00AE6C9C">
        <w:rPr>
          <w:color w:val="auto"/>
          <w:sz w:val="20"/>
          <w:szCs w:val="20"/>
        </w:rPr>
        <w:t xml:space="preserve">financed payments. </w:t>
      </w:r>
      <w:r w:rsidRPr="00AE6C9C">
        <w:rPr>
          <w:color w:val="auto"/>
          <w:sz w:val="20"/>
          <w:szCs w:val="20"/>
        </w:rPr>
        <w:t xml:space="preserve"> </w:t>
      </w:r>
    </w:p>
    <w:p w14:paraId="56590FFE" w14:textId="77777777" w:rsidR="00B61506" w:rsidRPr="00AE6C9C" w:rsidRDefault="00B61506" w:rsidP="00357A30">
      <w:pPr>
        <w:pStyle w:val="Default"/>
        <w:jc w:val="both"/>
        <w:rPr>
          <w:color w:val="auto"/>
          <w:sz w:val="20"/>
          <w:szCs w:val="20"/>
        </w:rPr>
      </w:pPr>
    </w:p>
    <w:p w14:paraId="507CBA7E" w14:textId="1C5669FC" w:rsidR="0013619B" w:rsidRPr="00AE6C9C" w:rsidRDefault="00D63B33" w:rsidP="00357A30">
      <w:pPr>
        <w:pStyle w:val="Default"/>
        <w:jc w:val="both"/>
        <w:rPr>
          <w:color w:val="auto"/>
          <w:sz w:val="20"/>
          <w:szCs w:val="20"/>
        </w:rPr>
      </w:pPr>
      <w:r w:rsidRPr="00AE6C9C">
        <w:rPr>
          <w:color w:val="auto"/>
          <w:sz w:val="20"/>
          <w:szCs w:val="20"/>
        </w:rPr>
        <w:t>Further payment obligations respecting</w:t>
      </w:r>
      <w:r w:rsidR="0013619B" w:rsidRPr="00AE6C9C">
        <w:rPr>
          <w:color w:val="auto"/>
          <w:sz w:val="20"/>
          <w:szCs w:val="20"/>
        </w:rPr>
        <w:t xml:space="preserve"> tuition must be completed within the dates </w:t>
      </w:r>
      <w:r w:rsidRPr="00AE6C9C">
        <w:rPr>
          <w:color w:val="auto"/>
          <w:sz w:val="20"/>
          <w:szCs w:val="20"/>
        </w:rPr>
        <w:t>established by the system and the form of payment established during the first</w:t>
      </w:r>
      <w:r w:rsidR="0013619B" w:rsidRPr="00AE6C9C">
        <w:rPr>
          <w:color w:val="auto"/>
          <w:sz w:val="20"/>
          <w:szCs w:val="20"/>
        </w:rPr>
        <w:t xml:space="preserve"> enrollment, including payment of interest on late payments. In case of</w:t>
      </w:r>
      <w:r w:rsidRPr="00AE6C9C">
        <w:rPr>
          <w:color w:val="auto"/>
          <w:sz w:val="20"/>
          <w:szCs w:val="20"/>
        </w:rPr>
        <w:t xml:space="preserve"> delays in the established payment dates</w:t>
      </w:r>
      <w:r w:rsidR="0013619B" w:rsidRPr="00AE6C9C">
        <w:rPr>
          <w:color w:val="auto"/>
          <w:sz w:val="20"/>
          <w:szCs w:val="20"/>
        </w:rPr>
        <w:t xml:space="preserve">, after three days late, the student will be disconnected from the virtual campus and </w:t>
      </w:r>
      <w:r w:rsidRPr="00AE6C9C">
        <w:rPr>
          <w:color w:val="auto"/>
          <w:sz w:val="20"/>
          <w:szCs w:val="20"/>
        </w:rPr>
        <w:t>may not attend the activities or turn in the work requested during</w:t>
      </w:r>
      <w:r w:rsidR="0013619B" w:rsidRPr="00AE6C9C">
        <w:rPr>
          <w:color w:val="auto"/>
          <w:sz w:val="20"/>
          <w:szCs w:val="20"/>
        </w:rPr>
        <w:t xml:space="preserve"> downtime, losing the respective points of the course </w:t>
      </w:r>
      <w:r w:rsidRPr="00AE6C9C">
        <w:rPr>
          <w:color w:val="auto"/>
          <w:sz w:val="20"/>
          <w:szCs w:val="20"/>
        </w:rPr>
        <w:t>in which he or she is</w:t>
      </w:r>
      <w:r w:rsidR="0013619B" w:rsidRPr="00AE6C9C">
        <w:rPr>
          <w:color w:val="auto"/>
          <w:sz w:val="20"/>
          <w:szCs w:val="20"/>
        </w:rPr>
        <w:t xml:space="preserve"> enrolled.</w:t>
      </w:r>
    </w:p>
    <w:p w14:paraId="5C0B4704" w14:textId="77777777" w:rsidR="00257439" w:rsidRPr="00AE6C9C" w:rsidRDefault="00257439" w:rsidP="00357A30">
      <w:pPr>
        <w:pStyle w:val="Default"/>
        <w:jc w:val="both"/>
        <w:rPr>
          <w:color w:val="auto"/>
          <w:sz w:val="20"/>
          <w:szCs w:val="20"/>
        </w:rPr>
      </w:pPr>
    </w:p>
    <w:p w14:paraId="37B05D17" w14:textId="5CC65FB6" w:rsidR="0013619B" w:rsidRPr="00AE6C9C" w:rsidRDefault="0013619B" w:rsidP="00357A30">
      <w:pPr>
        <w:pStyle w:val="Default"/>
        <w:jc w:val="both"/>
        <w:rPr>
          <w:b/>
          <w:color w:val="auto"/>
          <w:sz w:val="20"/>
          <w:szCs w:val="20"/>
        </w:rPr>
      </w:pPr>
      <w:r w:rsidRPr="00AE6C9C">
        <w:rPr>
          <w:b/>
          <w:color w:val="auto"/>
          <w:sz w:val="20"/>
          <w:szCs w:val="20"/>
        </w:rPr>
        <w:t xml:space="preserve">Article 12: Documentation for the student </w:t>
      </w:r>
      <w:r w:rsidR="00D63B33" w:rsidRPr="00AE6C9C">
        <w:rPr>
          <w:b/>
          <w:color w:val="auto"/>
          <w:sz w:val="20"/>
          <w:szCs w:val="20"/>
        </w:rPr>
        <w:t>after being admitted</w:t>
      </w:r>
    </w:p>
    <w:p w14:paraId="03EFFFC5" w14:textId="77777777" w:rsidR="00257439" w:rsidRPr="00AE6C9C" w:rsidRDefault="00257439" w:rsidP="00357A30">
      <w:pPr>
        <w:pStyle w:val="Default"/>
        <w:jc w:val="both"/>
        <w:rPr>
          <w:color w:val="auto"/>
          <w:sz w:val="20"/>
          <w:szCs w:val="20"/>
        </w:rPr>
      </w:pPr>
    </w:p>
    <w:p w14:paraId="2933D5D3" w14:textId="006EC900" w:rsidR="0013619B" w:rsidRPr="00AE6C9C" w:rsidRDefault="0013619B" w:rsidP="00357A30">
      <w:pPr>
        <w:pStyle w:val="Default"/>
        <w:jc w:val="both"/>
        <w:rPr>
          <w:color w:val="auto"/>
          <w:sz w:val="20"/>
          <w:szCs w:val="20"/>
        </w:rPr>
      </w:pPr>
      <w:r w:rsidRPr="00AE6C9C">
        <w:rPr>
          <w:color w:val="auto"/>
          <w:sz w:val="20"/>
          <w:szCs w:val="20"/>
        </w:rPr>
        <w:t xml:space="preserve">Upon confirmation of acceptance, regular students will receive proof of admission, a digital </w:t>
      </w:r>
      <w:r w:rsidR="00D63B33" w:rsidRPr="00AE6C9C">
        <w:rPr>
          <w:color w:val="auto"/>
          <w:sz w:val="20"/>
          <w:szCs w:val="20"/>
        </w:rPr>
        <w:t xml:space="preserve">copy of the Student Rules and Regulations, a </w:t>
      </w:r>
      <w:r w:rsidRPr="00AE6C9C">
        <w:rPr>
          <w:color w:val="auto"/>
          <w:sz w:val="20"/>
          <w:szCs w:val="20"/>
        </w:rPr>
        <w:t>schedule</w:t>
      </w:r>
      <w:r w:rsidR="00D63B33" w:rsidRPr="00AE6C9C">
        <w:rPr>
          <w:color w:val="auto"/>
          <w:sz w:val="20"/>
          <w:szCs w:val="20"/>
        </w:rPr>
        <w:t xml:space="preserve"> with the fees</w:t>
      </w:r>
      <w:r w:rsidRPr="00AE6C9C">
        <w:rPr>
          <w:color w:val="auto"/>
          <w:sz w:val="20"/>
          <w:szCs w:val="20"/>
        </w:rPr>
        <w:t xml:space="preserve"> and rates and </w:t>
      </w:r>
      <w:r w:rsidR="00D63B33" w:rsidRPr="00AE6C9C">
        <w:rPr>
          <w:color w:val="auto"/>
          <w:sz w:val="20"/>
          <w:szCs w:val="20"/>
        </w:rPr>
        <w:t>the promissory note</w:t>
      </w:r>
      <w:r w:rsidRPr="00AE6C9C">
        <w:rPr>
          <w:color w:val="auto"/>
          <w:sz w:val="20"/>
          <w:szCs w:val="20"/>
        </w:rPr>
        <w:t xml:space="preserve">, the </w:t>
      </w:r>
      <w:r w:rsidR="00D63B33" w:rsidRPr="00AE6C9C">
        <w:rPr>
          <w:color w:val="auto"/>
          <w:sz w:val="20"/>
          <w:szCs w:val="20"/>
        </w:rPr>
        <w:t xml:space="preserve">Agreement of </w:t>
      </w:r>
      <w:r w:rsidRPr="00AE6C9C">
        <w:rPr>
          <w:color w:val="auto"/>
          <w:sz w:val="20"/>
          <w:szCs w:val="20"/>
        </w:rPr>
        <w:t xml:space="preserve">Teaching </w:t>
      </w:r>
      <w:r w:rsidR="00D63B33" w:rsidRPr="00AE6C9C">
        <w:rPr>
          <w:color w:val="auto"/>
          <w:sz w:val="20"/>
          <w:szCs w:val="20"/>
        </w:rPr>
        <w:t>Learning Services, as well as</w:t>
      </w:r>
      <w:r w:rsidRPr="00AE6C9C">
        <w:rPr>
          <w:color w:val="auto"/>
          <w:sz w:val="20"/>
          <w:szCs w:val="20"/>
        </w:rPr>
        <w:t xml:space="preserve"> the Code </w:t>
      </w:r>
      <w:r w:rsidR="00D63B33" w:rsidRPr="00AE6C9C">
        <w:rPr>
          <w:color w:val="auto"/>
          <w:sz w:val="20"/>
          <w:szCs w:val="20"/>
        </w:rPr>
        <w:t xml:space="preserve">of </w:t>
      </w:r>
      <w:r w:rsidRPr="00AE6C9C">
        <w:rPr>
          <w:color w:val="auto"/>
          <w:sz w:val="20"/>
          <w:szCs w:val="20"/>
        </w:rPr>
        <w:t>Ethics and Academic</w:t>
      </w:r>
      <w:r w:rsidR="00D63B33" w:rsidRPr="00AE6C9C">
        <w:rPr>
          <w:color w:val="auto"/>
          <w:sz w:val="20"/>
          <w:szCs w:val="20"/>
        </w:rPr>
        <w:t xml:space="preserve"> Behavior of the UCI. The student must sign and return the proof of admission, the Student Rules and Regulations, </w:t>
      </w:r>
      <w:r w:rsidR="00FA1F1E" w:rsidRPr="00AE6C9C">
        <w:rPr>
          <w:color w:val="auto"/>
          <w:sz w:val="20"/>
          <w:szCs w:val="20"/>
        </w:rPr>
        <w:t xml:space="preserve">the Agreement of Teaching Learning Services, as well as the Code of Ethics and Academic Behavior of the UCI, </w:t>
      </w:r>
      <w:r w:rsidR="00357A30" w:rsidRPr="00AE6C9C">
        <w:rPr>
          <w:color w:val="auto"/>
          <w:sz w:val="20"/>
          <w:szCs w:val="20"/>
        </w:rPr>
        <w:t>before</w:t>
      </w:r>
      <w:r w:rsidR="00FA1F1E" w:rsidRPr="00AE6C9C">
        <w:rPr>
          <w:color w:val="auto"/>
          <w:sz w:val="20"/>
          <w:szCs w:val="20"/>
        </w:rPr>
        <w:t xml:space="preserve"> the beginning of the first course of the Study Plan in which he or she is enrolled. </w:t>
      </w:r>
    </w:p>
    <w:p w14:paraId="1B611B97" w14:textId="77777777" w:rsidR="0013619B" w:rsidRPr="00AE6C9C" w:rsidRDefault="0013619B" w:rsidP="00357A30">
      <w:pPr>
        <w:pStyle w:val="Default"/>
        <w:jc w:val="both"/>
        <w:rPr>
          <w:b/>
          <w:color w:val="auto"/>
          <w:sz w:val="20"/>
          <w:szCs w:val="20"/>
        </w:rPr>
      </w:pPr>
      <w:r w:rsidRPr="00AE6C9C">
        <w:rPr>
          <w:b/>
          <w:color w:val="auto"/>
          <w:sz w:val="20"/>
          <w:szCs w:val="20"/>
        </w:rPr>
        <w:lastRenderedPageBreak/>
        <w:t>Article 13: Term of registration</w:t>
      </w:r>
    </w:p>
    <w:p w14:paraId="776C1EFB" w14:textId="77777777" w:rsidR="00257439" w:rsidRPr="00AE6C9C" w:rsidRDefault="00257439" w:rsidP="00357A30">
      <w:pPr>
        <w:pStyle w:val="Default"/>
        <w:jc w:val="both"/>
        <w:rPr>
          <w:color w:val="auto"/>
          <w:sz w:val="20"/>
          <w:szCs w:val="20"/>
        </w:rPr>
      </w:pPr>
    </w:p>
    <w:p w14:paraId="09ED8D0E" w14:textId="0C8402C9" w:rsidR="0013619B" w:rsidRPr="00AE6C9C" w:rsidRDefault="0013619B" w:rsidP="00357A30">
      <w:pPr>
        <w:pStyle w:val="Default"/>
        <w:jc w:val="both"/>
        <w:rPr>
          <w:color w:val="auto"/>
          <w:sz w:val="20"/>
          <w:szCs w:val="20"/>
        </w:rPr>
      </w:pPr>
      <w:r w:rsidRPr="00AE6C9C">
        <w:rPr>
          <w:color w:val="auto"/>
          <w:sz w:val="20"/>
          <w:szCs w:val="20"/>
        </w:rPr>
        <w:t xml:space="preserve">Enrolment in a subject pertaining to </w:t>
      </w:r>
      <w:r w:rsidR="00FA1F1E" w:rsidRPr="00AE6C9C">
        <w:rPr>
          <w:color w:val="auto"/>
          <w:sz w:val="20"/>
          <w:szCs w:val="20"/>
        </w:rPr>
        <w:t>the current study program</w:t>
      </w:r>
      <w:r w:rsidRPr="00AE6C9C">
        <w:rPr>
          <w:color w:val="auto"/>
          <w:sz w:val="20"/>
          <w:szCs w:val="20"/>
        </w:rPr>
        <w:t xml:space="preserve"> is effective for one school year or course, depending on the selected program and renewed by agreement of the parties, on the basis of the Academic Offer </w:t>
      </w:r>
      <w:r w:rsidR="00FA1F1E" w:rsidRPr="00AE6C9C">
        <w:rPr>
          <w:color w:val="auto"/>
          <w:sz w:val="20"/>
          <w:szCs w:val="20"/>
        </w:rPr>
        <w:t xml:space="preserve">of the specific program, effective at the moment and in accordance with the requirements of the study plan. </w:t>
      </w:r>
      <w:r w:rsidRPr="00AE6C9C">
        <w:rPr>
          <w:color w:val="auto"/>
          <w:sz w:val="20"/>
          <w:szCs w:val="20"/>
        </w:rPr>
        <w:t>The student process</w:t>
      </w:r>
      <w:r w:rsidR="00FA1F1E" w:rsidRPr="00AE6C9C">
        <w:rPr>
          <w:color w:val="auto"/>
          <w:sz w:val="20"/>
          <w:szCs w:val="20"/>
        </w:rPr>
        <w:t>es this</w:t>
      </w:r>
      <w:r w:rsidRPr="00AE6C9C">
        <w:rPr>
          <w:color w:val="auto"/>
          <w:sz w:val="20"/>
          <w:szCs w:val="20"/>
        </w:rPr>
        <w:t xml:space="preserve"> with the Department of Registration of</w:t>
      </w:r>
      <w:r w:rsidR="00FA1F1E" w:rsidRPr="00AE6C9C">
        <w:rPr>
          <w:color w:val="auto"/>
          <w:sz w:val="20"/>
          <w:szCs w:val="20"/>
        </w:rPr>
        <w:t xml:space="preserve"> the</w:t>
      </w:r>
      <w:r w:rsidRPr="00AE6C9C">
        <w:rPr>
          <w:color w:val="auto"/>
          <w:sz w:val="20"/>
          <w:szCs w:val="20"/>
        </w:rPr>
        <w:t xml:space="preserve"> UCI headquarters</w:t>
      </w:r>
      <w:r w:rsidR="00FA1F1E" w:rsidRPr="00AE6C9C">
        <w:rPr>
          <w:color w:val="auto"/>
          <w:sz w:val="20"/>
          <w:szCs w:val="20"/>
        </w:rPr>
        <w:t xml:space="preserve">, accordingly. There are no charges for this process. </w:t>
      </w:r>
    </w:p>
    <w:p w14:paraId="79490DF3" w14:textId="77777777" w:rsidR="0013619B" w:rsidRPr="00AE6C9C" w:rsidRDefault="0013619B" w:rsidP="00357A30">
      <w:pPr>
        <w:pStyle w:val="Default"/>
        <w:jc w:val="both"/>
        <w:rPr>
          <w:color w:val="auto"/>
          <w:sz w:val="20"/>
          <w:szCs w:val="20"/>
        </w:rPr>
      </w:pPr>
    </w:p>
    <w:p w14:paraId="02A92881" w14:textId="77777777" w:rsidR="0013619B" w:rsidRPr="00AE6C9C" w:rsidRDefault="0013619B" w:rsidP="00357A30">
      <w:pPr>
        <w:pStyle w:val="Default"/>
        <w:jc w:val="both"/>
        <w:rPr>
          <w:b/>
          <w:color w:val="auto"/>
          <w:sz w:val="20"/>
          <w:szCs w:val="20"/>
        </w:rPr>
      </w:pPr>
      <w:r w:rsidRPr="00AE6C9C">
        <w:rPr>
          <w:b/>
          <w:color w:val="auto"/>
          <w:sz w:val="20"/>
          <w:szCs w:val="20"/>
        </w:rPr>
        <w:t>Article 14: Categories of registration</w:t>
      </w:r>
    </w:p>
    <w:p w14:paraId="2E838ED8" w14:textId="77777777" w:rsidR="00257439" w:rsidRPr="00AE6C9C" w:rsidRDefault="00257439" w:rsidP="00357A30">
      <w:pPr>
        <w:pStyle w:val="Default"/>
        <w:jc w:val="both"/>
        <w:rPr>
          <w:color w:val="auto"/>
          <w:sz w:val="20"/>
          <w:szCs w:val="20"/>
        </w:rPr>
      </w:pPr>
    </w:p>
    <w:p w14:paraId="080BADDF" w14:textId="40452F35" w:rsidR="0013619B" w:rsidRPr="00AE6C9C" w:rsidRDefault="00FA1F1E" w:rsidP="00357A30">
      <w:pPr>
        <w:pStyle w:val="Default"/>
        <w:jc w:val="both"/>
        <w:rPr>
          <w:color w:val="auto"/>
          <w:sz w:val="20"/>
          <w:szCs w:val="20"/>
        </w:rPr>
      </w:pPr>
      <w:r w:rsidRPr="00AE6C9C">
        <w:rPr>
          <w:color w:val="auto"/>
          <w:sz w:val="20"/>
          <w:szCs w:val="20"/>
        </w:rPr>
        <w:t>St</w:t>
      </w:r>
      <w:r w:rsidR="0013619B" w:rsidRPr="00AE6C9C">
        <w:rPr>
          <w:color w:val="auto"/>
          <w:sz w:val="20"/>
          <w:szCs w:val="20"/>
        </w:rPr>
        <w:t>udent</w:t>
      </w:r>
      <w:r w:rsidRPr="00AE6C9C">
        <w:rPr>
          <w:color w:val="auto"/>
          <w:sz w:val="20"/>
          <w:szCs w:val="20"/>
        </w:rPr>
        <w:t>s have the</w:t>
      </w:r>
      <w:r w:rsidR="0013619B" w:rsidRPr="00AE6C9C">
        <w:rPr>
          <w:color w:val="auto"/>
          <w:sz w:val="20"/>
          <w:szCs w:val="20"/>
        </w:rPr>
        <w:t xml:space="preserve"> option</w:t>
      </w:r>
      <w:r w:rsidRPr="00AE6C9C">
        <w:rPr>
          <w:color w:val="auto"/>
          <w:sz w:val="20"/>
          <w:szCs w:val="20"/>
        </w:rPr>
        <w:t>,</w:t>
      </w:r>
      <w:r w:rsidR="0013619B" w:rsidRPr="00AE6C9C">
        <w:rPr>
          <w:color w:val="auto"/>
          <w:sz w:val="20"/>
          <w:szCs w:val="20"/>
        </w:rPr>
        <w:t xml:space="preserve"> during the period of their training</w:t>
      </w:r>
      <w:r w:rsidRPr="00AE6C9C">
        <w:rPr>
          <w:color w:val="auto"/>
          <w:sz w:val="20"/>
          <w:szCs w:val="20"/>
        </w:rPr>
        <w:t>,</w:t>
      </w:r>
      <w:r w:rsidR="0013619B" w:rsidRPr="00AE6C9C">
        <w:rPr>
          <w:color w:val="auto"/>
          <w:sz w:val="20"/>
          <w:szCs w:val="20"/>
        </w:rPr>
        <w:t xml:space="preserve"> to the following types of registration:</w:t>
      </w:r>
    </w:p>
    <w:p w14:paraId="4319ED5F" w14:textId="71451749" w:rsidR="00257439" w:rsidRPr="00AE6C9C" w:rsidRDefault="00FA1F1E" w:rsidP="00357A30">
      <w:pPr>
        <w:pStyle w:val="Default"/>
        <w:numPr>
          <w:ilvl w:val="0"/>
          <w:numId w:val="10"/>
        </w:numPr>
        <w:jc w:val="both"/>
        <w:rPr>
          <w:color w:val="auto"/>
          <w:sz w:val="20"/>
          <w:szCs w:val="20"/>
        </w:rPr>
      </w:pPr>
      <w:r w:rsidRPr="00AE6C9C">
        <w:rPr>
          <w:color w:val="auto"/>
          <w:sz w:val="20"/>
          <w:szCs w:val="20"/>
        </w:rPr>
        <w:t>Regular registration</w:t>
      </w:r>
      <w:r w:rsidR="00255464" w:rsidRPr="00AE6C9C">
        <w:rPr>
          <w:color w:val="auto"/>
          <w:sz w:val="20"/>
          <w:szCs w:val="20"/>
        </w:rPr>
        <w:t>: registration</w:t>
      </w:r>
      <w:r w:rsidRPr="00AE6C9C">
        <w:rPr>
          <w:color w:val="auto"/>
          <w:sz w:val="20"/>
          <w:szCs w:val="20"/>
        </w:rPr>
        <w:t xml:space="preserve"> </w:t>
      </w:r>
      <w:r w:rsidR="0013619B" w:rsidRPr="00AE6C9C">
        <w:rPr>
          <w:color w:val="auto"/>
          <w:sz w:val="20"/>
          <w:szCs w:val="20"/>
        </w:rPr>
        <w:t>to be mad</w:t>
      </w:r>
      <w:r w:rsidR="00255464" w:rsidRPr="00AE6C9C">
        <w:rPr>
          <w:color w:val="auto"/>
          <w:sz w:val="20"/>
          <w:szCs w:val="20"/>
        </w:rPr>
        <w:t>e within the dates identified in</w:t>
      </w:r>
      <w:r w:rsidR="0013619B" w:rsidRPr="00AE6C9C">
        <w:rPr>
          <w:color w:val="auto"/>
          <w:sz w:val="20"/>
          <w:szCs w:val="20"/>
        </w:rPr>
        <w:t xml:space="preserve"> the academic calendar of the res</w:t>
      </w:r>
      <w:r w:rsidR="00FD1849" w:rsidRPr="00AE6C9C">
        <w:rPr>
          <w:color w:val="auto"/>
          <w:sz w:val="20"/>
          <w:szCs w:val="20"/>
        </w:rPr>
        <w:t>pective headquarters and school</w:t>
      </w:r>
      <w:r w:rsidR="0013619B" w:rsidRPr="00AE6C9C">
        <w:rPr>
          <w:color w:val="auto"/>
          <w:sz w:val="20"/>
          <w:szCs w:val="20"/>
        </w:rPr>
        <w:t>.</w:t>
      </w:r>
    </w:p>
    <w:p w14:paraId="54B4398A" w14:textId="7FE4675D" w:rsidR="00257439" w:rsidRPr="00AE6C9C" w:rsidRDefault="0013619B" w:rsidP="00357A30">
      <w:pPr>
        <w:pStyle w:val="Default"/>
        <w:numPr>
          <w:ilvl w:val="0"/>
          <w:numId w:val="10"/>
        </w:numPr>
        <w:jc w:val="both"/>
        <w:rPr>
          <w:color w:val="auto"/>
          <w:sz w:val="20"/>
          <w:szCs w:val="20"/>
        </w:rPr>
      </w:pPr>
      <w:r w:rsidRPr="00AE6C9C">
        <w:rPr>
          <w:color w:val="auto"/>
          <w:sz w:val="20"/>
          <w:szCs w:val="20"/>
        </w:rPr>
        <w:t>Extraordinary</w:t>
      </w:r>
      <w:r w:rsidR="00FA1F1E" w:rsidRPr="00AE6C9C">
        <w:rPr>
          <w:color w:val="auto"/>
          <w:sz w:val="20"/>
          <w:szCs w:val="20"/>
        </w:rPr>
        <w:t xml:space="preserve"> registration</w:t>
      </w:r>
      <w:r w:rsidR="00255464" w:rsidRPr="00AE6C9C">
        <w:rPr>
          <w:color w:val="auto"/>
          <w:sz w:val="20"/>
          <w:szCs w:val="20"/>
        </w:rPr>
        <w:t>: registration</w:t>
      </w:r>
      <w:r w:rsidRPr="00AE6C9C">
        <w:rPr>
          <w:color w:val="auto"/>
          <w:sz w:val="20"/>
          <w:szCs w:val="20"/>
        </w:rPr>
        <w:t xml:space="preserve"> </w:t>
      </w:r>
      <w:r w:rsidR="00FD1849" w:rsidRPr="00AE6C9C">
        <w:rPr>
          <w:color w:val="auto"/>
          <w:sz w:val="20"/>
          <w:szCs w:val="20"/>
        </w:rPr>
        <w:t>to be made for special reasons judged by the</w:t>
      </w:r>
      <w:r w:rsidRPr="00AE6C9C">
        <w:rPr>
          <w:color w:val="auto"/>
          <w:sz w:val="20"/>
          <w:szCs w:val="20"/>
        </w:rPr>
        <w:t xml:space="preserve"> School</w:t>
      </w:r>
      <w:r w:rsidR="00FD1849" w:rsidRPr="00AE6C9C">
        <w:rPr>
          <w:color w:val="auto"/>
          <w:sz w:val="20"/>
          <w:szCs w:val="20"/>
        </w:rPr>
        <w:t xml:space="preserve"> Coordinator</w:t>
      </w:r>
      <w:r w:rsidRPr="00AE6C9C">
        <w:rPr>
          <w:color w:val="auto"/>
          <w:sz w:val="20"/>
          <w:szCs w:val="20"/>
        </w:rPr>
        <w:t xml:space="preserve"> or Dean, </w:t>
      </w:r>
      <w:r w:rsidR="00255464" w:rsidRPr="00AE6C9C">
        <w:rPr>
          <w:color w:val="auto"/>
          <w:sz w:val="20"/>
          <w:szCs w:val="20"/>
        </w:rPr>
        <w:t xml:space="preserve">and which </w:t>
      </w:r>
      <w:r w:rsidRPr="00AE6C9C">
        <w:rPr>
          <w:color w:val="auto"/>
          <w:sz w:val="20"/>
          <w:szCs w:val="20"/>
        </w:rPr>
        <w:t xml:space="preserve">takes place after the </w:t>
      </w:r>
      <w:r w:rsidR="00255464" w:rsidRPr="00AE6C9C">
        <w:rPr>
          <w:color w:val="auto"/>
          <w:sz w:val="20"/>
          <w:szCs w:val="20"/>
        </w:rPr>
        <w:t>due date</w:t>
      </w:r>
      <w:r w:rsidRPr="00AE6C9C">
        <w:rPr>
          <w:color w:val="auto"/>
          <w:sz w:val="20"/>
          <w:szCs w:val="20"/>
        </w:rPr>
        <w:t xml:space="preserve"> indicated for </w:t>
      </w:r>
      <w:r w:rsidR="00255464" w:rsidRPr="00AE6C9C">
        <w:rPr>
          <w:color w:val="auto"/>
          <w:sz w:val="20"/>
          <w:szCs w:val="20"/>
        </w:rPr>
        <w:t>regular</w:t>
      </w:r>
      <w:r w:rsidRPr="00AE6C9C">
        <w:rPr>
          <w:color w:val="auto"/>
          <w:sz w:val="20"/>
          <w:szCs w:val="20"/>
        </w:rPr>
        <w:t xml:space="preserve"> registration and within the first 10 working days of the respective acad</w:t>
      </w:r>
      <w:r w:rsidR="00255464" w:rsidRPr="00AE6C9C">
        <w:rPr>
          <w:color w:val="auto"/>
          <w:sz w:val="20"/>
          <w:szCs w:val="20"/>
        </w:rPr>
        <w:t>emic period. After this period, the Dean may only authorize the extraordinary registration, in exceptional circumstances</w:t>
      </w:r>
      <w:r w:rsidRPr="00AE6C9C">
        <w:rPr>
          <w:color w:val="auto"/>
          <w:sz w:val="20"/>
          <w:szCs w:val="20"/>
        </w:rPr>
        <w:t>.</w:t>
      </w:r>
    </w:p>
    <w:p w14:paraId="21104FC8" w14:textId="0EB02195" w:rsidR="0013619B" w:rsidRPr="00AE6C9C" w:rsidRDefault="00255464" w:rsidP="00357A30">
      <w:pPr>
        <w:pStyle w:val="Default"/>
        <w:numPr>
          <w:ilvl w:val="0"/>
          <w:numId w:val="10"/>
        </w:numPr>
        <w:jc w:val="both"/>
        <w:rPr>
          <w:color w:val="auto"/>
          <w:sz w:val="20"/>
          <w:szCs w:val="20"/>
        </w:rPr>
      </w:pPr>
      <w:r w:rsidRPr="00AE6C9C">
        <w:rPr>
          <w:color w:val="auto"/>
          <w:sz w:val="20"/>
          <w:szCs w:val="20"/>
        </w:rPr>
        <w:t>Conditional registration: registration</w:t>
      </w:r>
      <w:r w:rsidR="0013619B" w:rsidRPr="00AE6C9C">
        <w:rPr>
          <w:color w:val="auto"/>
          <w:sz w:val="20"/>
          <w:szCs w:val="20"/>
        </w:rPr>
        <w:t xml:space="preserve"> </w:t>
      </w:r>
      <w:r w:rsidRPr="00AE6C9C">
        <w:rPr>
          <w:color w:val="auto"/>
          <w:sz w:val="20"/>
          <w:szCs w:val="20"/>
        </w:rPr>
        <w:t>to be made for special reasons judged by the School Coordinator or Dean, is done by asking the s</w:t>
      </w:r>
      <w:r w:rsidR="0013619B" w:rsidRPr="00AE6C9C">
        <w:rPr>
          <w:color w:val="auto"/>
          <w:sz w:val="20"/>
          <w:szCs w:val="20"/>
        </w:rPr>
        <w:t xml:space="preserve">tudent </w:t>
      </w:r>
      <w:r w:rsidRPr="00AE6C9C">
        <w:rPr>
          <w:color w:val="auto"/>
          <w:sz w:val="20"/>
          <w:szCs w:val="20"/>
        </w:rPr>
        <w:t xml:space="preserve">for </w:t>
      </w:r>
      <w:r w:rsidR="0013619B" w:rsidRPr="00AE6C9C">
        <w:rPr>
          <w:color w:val="auto"/>
          <w:sz w:val="20"/>
          <w:szCs w:val="20"/>
        </w:rPr>
        <w:t>unique academic or disciplinary</w:t>
      </w:r>
      <w:r w:rsidRPr="00AE6C9C">
        <w:rPr>
          <w:color w:val="auto"/>
          <w:sz w:val="20"/>
          <w:szCs w:val="20"/>
        </w:rPr>
        <w:t xml:space="preserve"> requirements</w:t>
      </w:r>
      <w:r w:rsidR="0013619B" w:rsidRPr="00AE6C9C">
        <w:rPr>
          <w:color w:val="auto"/>
          <w:sz w:val="20"/>
          <w:szCs w:val="20"/>
        </w:rPr>
        <w:t>. The conditions must be known by the student and be contained in a document si</w:t>
      </w:r>
      <w:r w:rsidRPr="00AE6C9C">
        <w:rPr>
          <w:color w:val="auto"/>
          <w:sz w:val="20"/>
          <w:szCs w:val="20"/>
        </w:rPr>
        <w:t xml:space="preserve">gned between the School Coordinator or Dean and </w:t>
      </w:r>
      <w:r w:rsidR="0013619B" w:rsidRPr="00AE6C9C">
        <w:rPr>
          <w:color w:val="auto"/>
          <w:sz w:val="20"/>
          <w:szCs w:val="20"/>
        </w:rPr>
        <w:t xml:space="preserve">the student. The breach of </w:t>
      </w:r>
      <w:r w:rsidRPr="00AE6C9C">
        <w:rPr>
          <w:color w:val="auto"/>
          <w:sz w:val="20"/>
          <w:szCs w:val="20"/>
        </w:rPr>
        <w:t>the aforementioned agreement for</w:t>
      </w:r>
      <w:r w:rsidR="0013619B" w:rsidRPr="00AE6C9C">
        <w:rPr>
          <w:color w:val="auto"/>
          <w:sz w:val="20"/>
          <w:szCs w:val="20"/>
        </w:rPr>
        <w:t xml:space="preserve"> conditional </w:t>
      </w:r>
      <w:r w:rsidRPr="00AE6C9C">
        <w:rPr>
          <w:color w:val="auto"/>
          <w:sz w:val="20"/>
          <w:szCs w:val="20"/>
        </w:rPr>
        <w:t>registration</w:t>
      </w:r>
      <w:r w:rsidR="0013619B" w:rsidRPr="00AE6C9C">
        <w:rPr>
          <w:color w:val="auto"/>
          <w:sz w:val="20"/>
          <w:szCs w:val="20"/>
        </w:rPr>
        <w:t xml:space="preserve"> </w:t>
      </w:r>
      <w:r w:rsidRPr="00AE6C9C">
        <w:rPr>
          <w:color w:val="auto"/>
          <w:sz w:val="20"/>
          <w:szCs w:val="20"/>
        </w:rPr>
        <w:t>may cause</w:t>
      </w:r>
      <w:r w:rsidR="0013619B" w:rsidRPr="00AE6C9C">
        <w:rPr>
          <w:color w:val="auto"/>
          <w:sz w:val="20"/>
          <w:szCs w:val="20"/>
        </w:rPr>
        <w:t xml:space="preserve"> exclusion or expulsion</w:t>
      </w:r>
      <w:r w:rsidRPr="00AE6C9C">
        <w:rPr>
          <w:color w:val="auto"/>
          <w:sz w:val="20"/>
          <w:szCs w:val="20"/>
        </w:rPr>
        <w:t>, depending</w:t>
      </w:r>
      <w:r w:rsidR="0013619B" w:rsidRPr="00AE6C9C">
        <w:rPr>
          <w:color w:val="auto"/>
          <w:sz w:val="20"/>
          <w:szCs w:val="20"/>
        </w:rPr>
        <w:t xml:space="preserve"> on the academic or disciplinary</w:t>
      </w:r>
      <w:r w:rsidRPr="00AE6C9C">
        <w:rPr>
          <w:color w:val="auto"/>
          <w:sz w:val="20"/>
          <w:szCs w:val="20"/>
        </w:rPr>
        <w:t xml:space="preserve"> reason</w:t>
      </w:r>
      <w:r w:rsidR="0013619B" w:rsidRPr="00AE6C9C">
        <w:rPr>
          <w:color w:val="auto"/>
          <w:sz w:val="20"/>
          <w:szCs w:val="20"/>
        </w:rPr>
        <w:t>.</w:t>
      </w:r>
    </w:p>
    <w:p w14:paraId="09D16DAC" w14:textId="77777777" w:rsidR="0013619B" w:rsidRPr="00AE6C9C" w:rsidRDefault="0013619B" w:rsidP="00357A30">
      <w:pPr>
        <w:pStyle w:val="Default"/>
        <w:jc w:val="both"/>
        <w:rPr>
          <w:color w:val="auto"/>
          <w:sz w:val="20"/>
          <w:szCs w:val="20"/>
        </w:rPr>
      </w:pPr>
    </w:p>
    <w:p w14:paraId="426913EF" w14:textId="03AC06ED" w:rsidR="0013619B" w:rsidRPr="00AE6C9C" w:rsidRDefault="0013619B" w:rsidP="00357A30">
      <w:pPr>
        <w:pStyle w:val="Default"/>
        <w:jc w:val="both"/>
        <w:rPr>
          <w:b/>
          <w:color w:val="auto"/>
          <w:sz w:val="20"/>
          <w:szCs w:val="20"/>
        </w:rPr>
      </w:pPr>
      <w:r w:rsidRPr="00AE6C9C">
        <w:rPr>
          <w:b/>
          <w:color w:val="auto"/>
          <w:sz w:val="20"/>
          <w:szCs w:val="20"/>
        </w:rPr>
        <w:t xml:space="preserve">Article 15: Obligation </w:t>
      </w:r>
      <w:r w:rsidR="00255464" w:rsidRPr="00AE6C9C">
        <w:rPr>
          <w:b/>
          <w:color w:val="auto"/>
          <w:sz w:val="20"/>
          <w:szCs w:val="20"/>
        </w:rPr>
        <w:t>to fulfill</w:t>
      </w:r>
      <w:r w:rsidRPr="00AE6C9C">
        <w:rPr>
          <w:b/>
          <w:color w:val="auto"/>
          <w:sz w:val="20"/>
          <w:szCs w:val="20"/>
        </w:rPr>
        <w:t xml:space="preserve"> academic requirements</w:t>
      </w:r>
    </w:p>
    <w:p w14:paraId="16050EA6" w14:textId="77777777" w:rsidR="00255464" w:rsidRPr="00AE6C9C" w:rsidRDefault="00255464" w:rsidP="00357A30">
      <w:pPr>
        <w:pStyle w:val="Default"/>
        <w:jc w:val="both"/>
        <w:rPr>
          <w:b/>
          <w:color w:val="auto"/>
          <w:sz w:val="20"/>
          <w:szCs w:val="20"/>
        </w:rPr>
      </w:pPr>
    </w:p>
    <w:p w14:paraId="542E975B" w14:textId="53AF8AD6" w:rsidR="0013619B" w:rsidRPr="00AE6C9C" w:rsidRDefault="0013619B" w:rsidP="00357A30">
      <w:pPr>
        <w:pStyle w:val="Default"/>
        <w:jc w:val="both"/>
        <w:rPr>
          <w:color w:val="auto"/>
          <w:sz w:val="20"/>
          <w:szCs w:val="20"/>
        </w:rPr>
      </w:pPr>
      <w:r w:rsidRPr="00AE6C9C">
        <w:rPr>
          <w:color w:val="auto"/>
          <w:sz w:val="20"/>
          <w:szCs w:val="20"/>
        </w:rPr>
        <w:t xml:space="preserve">To be eligible for enrollment </w:t>
      </w:r>
      <w:r w:rsidR="00255464" w:rsidRPr="00AE6C9C">
        <w:rPr>
          <w:color w:val="auto"/>
          <w:sz w:val="20"/>
          <w:szCs w:val="20"/>
        </w:rPr>
        <w:t xml:space="preserve">of the school year and any subject, as well as to stay in the study program, </w:t>
      </w:r>
      <w:r w:rsidRPr="00AE6C9C">
        <w:rPr>
          <w:color w:val="auto"/>
          <w:sz w:val="20"/>
          <w:szCs w:val="20"/>
        </w:rPr>
        <w:t xml:space="preserve">programs or courses enrolled, the </w:t>
      </w:r>
      <w:r w:rsidR="00CE71EA" w:rsidRPr="00AE6C9C">
        <w:rPr>
          <w:color w:val="auto"/>
          <w:sz w:val="20"/>
          <w:szCs w:val="20"/>
        </w:rPr>
        <w:t>student must</w:t>
      </w:r>
      <w:r w:rsidR="00255464" w:rsidRPr="00AE6C9C">
        <w:rPr>
          <w:color w:val="auto"/>
          <w:sz w:val="20"/>
          <w:szCs w:val="20"/>
        </w:rPr>
        <w:t xml:space="preserve"> </w:t>
      </w:r>
      <w:r w:rsidR="00CE71EA" w:rsidRPr="00AE6C9C">
        <w:rPr>
          <w:color w:val="auto"/>
          <w:sz w:val="20"/>
          <w:szCs w:val="20"/>
        </w:rPr>
        <w:t xml:space="preserve">comply with the academic requirements set for that study program and with the payments of the tuition fees and other related services. If the student fails to comply with these requirements, he or she will receive a warning that must be addressed within three business days before receiving the sanctions described in the article. </w:t>
      </w:r>
    </w:p>
    <w:p w14:paraId="1A716E9A" w14:textId="77777777" w:rsidR="0013619B" w:rsidRPr="00AE6C9C" w:rsidRDefault="0013619B" w:rsidP="00357A30">
      <w:pPr>
        <w:pStyle w:val="Default"/>
        <w:jc w:val="both"/>
        <w:rPr>
          <w:color w:val="auto"/>
          <w:sz w:val="20"/>
          <w:szCs w:val="20"/>
        </w:rPr>
      </w:pPr>
    </w:p>
    <w:p w14:paraId="0CACDD0B" w14:textId="77777777" w:rsidR="0013619B" w:rsidRPr="00AE6C9C" w:rsidRDefault="0013619B" w:rsidP="00357A30">
      <w:pPr>
        <w:pStyle w:val="Heading2"/>
        <w:jc w:val="both"/>
        <w:rPr>
          <w:rFonts w:ascii="Arial" w:hAnsi="Arial" w:cs="Arial"/>
          <w:u w:val="single"/>
        </w:rPr>
      </w:pPr>
      <w:bookmarkStart w:id="13" w:name="_Toc228805155"/>
      <w:bookmarkStart w:id="14" w:name="_Toc228805350"/>
      <w:bookmarkStart w:id="15" w:name="_Toc228806480"/>
      <w:r w:rsidRPr="00AE6C9C">
        <w:rPr>
          <w:rFonts w:ascii="Arial" w:hAnsi="Arial" w:cs="Arial"/>
          <w:u w:val="single"/>
        </w:rPr>
        <w:t>Chapter III: Of the students</w:t>
      </w:r>
      <w:bookmarkEnd w:id="13"/>
      <w:bookmarkEnd w:id="14"/>
      <w:bookmarkEnd w:id="15"/>
    </w:p>
    <w:p w14:paraId="106E0C63" w14:textId="77777777" w:rsidR="00CE71EA" w:rsidRPr="00AE6C9C" w:rsidRDefault="00CE71EA" w:rsidP="00357A30">
      <w:pPr>
        <w:pStyle w:val="Default"/>
        <w:jc w:val="both"/>
        <w:rPr>
          <w:b/>
          <w:bCs/>
          <w:color w:val="auto"/>
          <w:sz w:val="20"/>
          <w:szCs w:val="20"/>
        </w:rPr>
      </w:pPr>
    </w:p>
    <w:p w14:paraId="5EA8B354" w14:textId="77777777" w:rsidR="0013619B" w:rsidRPr="00AE6C9C" w:rsidRDefault="0013619B" w:rsidP="00357A30">
      <w:pPr>
        <w:pStyle w:val="Heading2"/>
        <w:jc w:val="both"/>
        <w:rPr>
          <w:rStyle w:val="Strong"/>
          <w:rFonts w:ascii="Arial" w:hAnsi="Arial" w:cs="Arial"/>
        </w:rPr>
      </w:pPr>
      <w:bookmarkStart w:id="16" w:name="_Toc228806481"/>
      <w:r w:rsidRPr="00AE6C9C">
        <w:rPr>
          <w:rStyle w:val="Strong"/>
          <w:rFonts w:ascii="Arial" w:hAnsi="Arial" w:cs="Arial"/>
        </w:rPr>
        <w:t>General rights and obligations</w:t>
      </w:r>
      <w:bookmarkEnd w:id="16"/>
    </w:p>
    <w:p w14:paraId="08F49089" w14:textId="77777777" w:rsidR="00257439" w:rsidRPr="00AE6C9C" w:rsidRDefault="00257439" w:rsidP="00357A30">
      <w:pPr>
        <w:pStyle w:val="Default"/>
        <w:jc w:val="both"/>
        <w:rPr>
          <w:bCs/>
          <w:color w:val="auto"/>
          <w:sz w:val="20"/>
          <w:szCs w:val="20"/>
        </w:rPr>
      </w:pPr>
    </w:p>
    <w:p w14:paraId="29598447" w14:textId="77777777" w:rsidR="0013619B" w:rsidRPr="00AE6C9C" w:rsidRDefault="0013619B" w:rsidP="00357A30">
      <w:pPr>
        <w:pStyle w:val="Default"/>
        <w:jc w:val="both"/>
        <w:rPr>
          <w:b/>
          <w:bCs/>
          <w:color w:val="auto"/>
          <w:sz w:val="20"/>
          <w:szCs w:val="20"/>
        </w:rPr>
      </w:pPr>
      <w:r w:rsidRPr="00AE6C9C">
        <w:rPr>
          <w:b/>
          <w:bCs/>
          <w:color w:val="auto"/>
          <w:sz w:val="20"/>
          <w:szCs w:val="20"/>
        </w:rPr>
        <w:t>Article 16: Equality of rights</w:t>
      </w:r>
    </w:p>
    <w:p w14:paraId="6A346D95" w14:textId="77777777" w:rsidR="00257439" w:rsidRPr="00AE6C9C" w:rsidRDefault="00257439" w:rsidP="00357A30">
      <w:pPr>
        <w:pStyle w:val="Default"/>
        <w:jc w:val="both"/>
        <w:rPr>
          <w:bCs/>
          <w:color w:val="auto"/>
          <w:sz w:val="20"/>
          <w:szCs w:val="20"/>
        </w:rPr>
      </w:pPr>
    </w:p>
    <w:p w14:paraId="785CEC81" w14:textId="77777777" w:rsidR="0013619B" w:rsidRPr="00AE6C9C" w:rsidRDefault="0013619B" w:rsidP="00357A30">
      <w:pPr>
        <w:pStyle w:val="Default"/>
        <w:jc w:val="both"/>
        <w:rPr>
          <w:bCs/>
          <w:color w:val="auto"/>
          <w:sz w:val="20"/>
          <w:szCs w:val="20"/>
        </w:rPr>
      </w:pPr>
      <w:r w:rsidRPr="00AE6C9C">
        <w:rPr>
          <w:bCs/>
          <w:color w:val="auto"/>
          <w:sz w:val="20"/>
          <w:szCs w:val="20"/>
        </w:rPr>
        <w:t>All regular students of the UCI shall have equal rights and obligations.</w:t>
      </w:r>
    </w:p>
    <w:p w14:paraId="1FEA08FA" w14:textId="77777777" w:rsidR="00257439" w:rsidRPr="00AE6C9C" w:rsidRDefault="00257439" w:rsidP="00357A30">
      <w:pPr>
        <w:pStyle w:val="Default"/>
        <w:jc w:val="both"/>
        <w:rPr>
          <w:b/>
          <w:bCs/>
          <w:color w:val="auto"/>
          <w:sz w:val="20"/>
          <w:szCs w:val="20"/>
        </w:rPr>
      </w:pPr>
    </w:p>
    <w:p w14:paraId="706718E3" w14:textId="77777777" w:rsidR="0013619B" w:rsidRPr="00AE6C9C" w:rsidRDefault="0013619B" w:rsidP="00357A30">
      <w:pPr>
        <w:pStyle w:val="Default"/>
        <w:jc w:val="both"/>
        <w:rPr>
          <w:b/>
          <w:bCs/>
          <w:color w:val="auto"/>
          <w:sz w:val="20"/>
          <w:szCs w:val="20"/>
        </w:rPr>
      </w:pPr>
      <w:r w:rsidRPr="00AE6C9C">
        <w:rPr>
          <w:b/>
          <w:bCs/>
          <w:color w:val="auto"/>
          <w:sz w:val="20"/>
          <w:szCs w:val="20"/>
        </w:rPr>
        <w:t>Article 17: The Rights</w:t>
      </w:r>
    </w:p>
    <w:p w14:paraId="3E32B3E7" w14:textId="77777777" w:rsidR="00257439" w:rsidRPr="00AE6C9C" w:rsidRDefault="00257439" w:rsidP="00357A30">
      <w:pPr>
        <w:pStyle w:val="Default"/>
        <w:jc w:val="both"/>
        <w:rPr>
          <w:bCs/>
          <w:color w:val="auto"/>
          <w:sz w:val="20"/>
          <w:szCs w:val="20"/>
        </w:rPr>
      </w:pPr>
    </w:p>
    <w:p w14:paraId="3A2C6D13" w14:textId="0205D521" w:rsidR="0013619B" w:rsidRPr="00AE6C9C" w:rsidRDefault="00CE71EA" w:rsidP="00357A30">
      <w:pPr>
        <w:pStyle w:val="Default"/>
        <w:jc w:val="both"/>
        <w:rPr>
          <w:bCs/>
          <w:color w:val="auto"/>
          <w:sz w:val="20"/>
          <w:szCs w:val="20"/>
        </w:rPr>
      </w:pPr>
      <w:r w:rsidRPr="00AE6C9C">
        <w:rPr>
          <w:bCs/>
          <w:color w:val="auto"/>
          <w:sz w:val="20"/>
          <w:szCs w:val="20"/>
        </w:rPr>
        <w:t>UCI</w:t>
      </w:r>
      <w:r w:rsidR="009E17F6" w:rsidRPr="00AE6C9C">
        <w:rPr>
          <w:bCs/>
          <w:color w:val="auto"/>
          <w:sz w:val="20"/>
          <w:szCs w:val="20"/>
        </w:rPr>
        <w:t xml:space="preserve"> s</w:t>
      </w:r>
      <w:r w:rsidR="00F95CB6" w:rsidRPr="00AE6C9C">
        <w:rPr>
          <w:bCs/>
          <w:color w:val="auto"/>
          <w:sz w:val="20"/>
          <w:szCs w:val="20"/>
        </w:rPr>
        <w:t>tudents’ rights</w:t>
      </w:r>
      <w:r w:rsidR="0013619B" w:rsidRPr="00AE6C9C">
        <w:rPr>
          <w:bCs/>
          <w:color w:val="auto"/>
          <w:sz w:val="20"/>
          <w:szCs w:val="20"/>
        </w:rPr>
        <w:t>:</w:t>
      </w:r>
    </w:p>
    <w:p w14:paraId="556148AB" w14:textId="77777777" w:rsidR="00257439" w:rsidRPr="00AE6C9C" w:rsidRDefault="00257439" w:rsidP="00357A30">
      <w:pPr>
        <w:pStyle w:val="Default"/>
        <w:jc w:val="both"/>
        <w:rPr>
          <w:bCs/>
          <w:color w:val="auto"/>
          <w:sz w:val="20"/>
          <w:szCs w:val="20"/>
        </w:rPr>
      </w:pPr>
    </w:p>
    <w:p w14:paraId="102DAF00" w14:textId="1F215A53"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r</w:t>
      </w:r>
      <w:r w:rsidR="0013619B" w:rsidRPr="00AE6C9C">
        <w:rPr>
          <w:bCs/>
          <w:color w:val="auto"/>
          <w:sz w:val="20"/>
          <w:szCs w:val="20"/>
        </w:rPr>
        <w:t>eceive academic training under the respective plans and programs.</w:t>
      </w:r>
    </w:p>
    <w:p w14:paraId="439F5589" w14:textId="4B042816"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b</w:t>
      </w:r>
      <w:r w:rsidR="0013619B" w:rsidRPr="00AE6C9C">
        <w:rPr>
          <w:bCs/>
          <w:color w:val="auto"/>
          <w:sz w:val="20"/>
          <w:szCs w:val="20"/>
        </w:rPr>
        <w:t>e legally enrolled i</w:t>
      </w:r>
      <w:r w:rsidRPr="00AE6C9C">
        <w:rPr>
          <w:bCs/>
          <w:color w:val="auto"/>
          <w:sz w:val="20"/>
          <w:szCs w:val="20"/>
        </w:rPr>
        <w:t>n the school term at their respective level</w:t>
      </w:r>
      <w:r w:rsidR="0013619B" w:rsidRPr="00AE6C9C">
        <w:rPr>
          <w:bCs/>
          <w:color w:val="auto"/>
          <w:sz w:val="20"/>
          <w:szCs w:val="20"/>
        </w:rPr>
        <w:t>, acc</w:t>
      </w:r>
      <w:r w:rsidRPr="00AE6C9C">
        <w:rPr>
          <w:bCs/>
          <w:color w:val="auto"/>
          <w:sz w:val="20"/>
          <w:szCs w:val="20"/>
        </w:rPr>
        <w:t>ording to the current study plan and complete documentation</w:t>
      </w:r>
      <w:r w:rsidR="0013619B" w:rsidRPr="00AE6C9C">
        <w:rPr>
          <w:bCs/>
          <w:color w:val="auto"/>
          <w:sz w:val="20"/>
          <w:szCs w:val="20"/>
        </w:rPr>
        <w:t xml:space="preserve"> requirements for their registration procedures.</w:t>
      </w:r>
    </w:p>
    <w:p w14:paraId="52A14DFF" w14:textId="6705FC2D"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r</w:t>
      </w:r>
      <w:r w:rsidR="0013619B" w:rsidRPr="00AE6C9C">
        <w:rPr>
          <w:bCs/>
          <w:color w:val="auto"/>
          <w:sz w:val="20"/>
          <w:szCs w:val="20"/>
        </w:rPr>
        <w:t>eceive secular education, with respect for their beliefs and ideologies.</w:t>
      </w:r>
    </w:p>
    <w:p w14:paraId="113A18B0" w14:textId="03E5CA06"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receive in written form the study plan</w:t>
      </w:r>
      <w:r w:rsidR="0013619B" w:rsidRPr="00AE6C9C">
        <w:rPr>
          <w:bCs/>
          <w:color w:val="auto"/>
          <w:sz w:val="20"/>
          <w:szCs w:val="20"/>
        </w:rPr>
        <w:t xml:space="preserve">, standards and assessment mechanisms </w:t>
      </w:r>
      <w:r w:rsidRPr="00AE6C9C">
        <w:rPr>
          <w:bCs/>
          <w:color w:val="auto"/>
          <w:sz w:val="20"/>
          <w:szCs w:val="20"/>
        </w:rPr>
        <w:t xml:space="preserve">prior to the beginning of classes </w:t>
      </w:r>
      <w:r w:rsidR="0013619B" w:rsidRPr="00AE6C9C">
        <w:rPr>
          <w:bCs/>
          <w:color w:val="auto"/>
          <w:sz w:val="20"/>
          <w:szCs w:val="20"/>
        </w:rPr>
        <w:t>and be informed of their results.</w:t>
      </w:r>
    </w:p>
    <w:p w14:paraId="7CD1E4BC" w14:textId="1379EA93"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lastRenderedPageBreak/>
        <w:t xml:space="preserve">To be treated respectfully and in a courteous manner by the institution’s staff members. </w:t>
      </w:r>
    </w:p>
    <w:p w14:paraId="1B410778" w14:textId="23E41D25"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m</w:t>
      </w:r>
      <w:r w:rsidR="0013619B" w:rsidRPr="00AE6C9C">
        <w:rPr>
          <w:bCs/>
          <w:color w:val="auto"/>
          <w:sz w:val="20"/>
          <w:szCs w:val="20"/>
        </w:rPr>
        <w:t>ake use of the facili</w:t>
      </w:r>
      <w:r w:rsidRPr="00AE6C9C">
        <w:rPr>
          <w:bCs/>
          <w:color w:val="auto"/>
          <w:sz w:val="20"/>
          <w:szCs w:val="20"/>
        </w:rPr>
        <w:t>ties, equipment and materials of</w:t>
      </w:r>
      <w:r w:rsidR="0013619B" w:rsidRPr="00AE6C9C">
        <w:rPr>
          <w:bCs/>
          <w:color w:val="auto"/>
          <w:sz w:val="20"/>
          <w:szCs w:val="20"/>
        </w:rPr>
        <w:t xml:space="preserve"> the institution, respecting the relevant internal regulations.</w:t>
      </w:r>
    </w:p>
    <w:p w14:paraId="28C85425" w14:textId="46EE1302" w:rsidR="00257439" w:rsidRPr="00AE6C9C" w:rsidRDefault="00F95CB6" w:rsidP="00357A30">
      <w:pPr>
        <w:pStyle w:val="Default"/>
        <w:numPr>
          <w:ilvl w:val="0"/>
          <w:numId w:val="11"/>
        </w:numPr>
        <w:jc w:val="both"/>
        <w:rPr>
          <w:bCs/>
          <w:color w:val="auto"/>
          <w:sz w:val="20"/>
          <w:szCs w:val="20"/>
        </w:rPr>
      </w:pPr>
      <w:r w:rsidRPr="00AE6C9C">
        <w:rPr>
          <w:bCs/>
          <w:color w:val="auto"/>
          <w:sz w:val="20"/>
          <w:szCs w:val="20"/>
        </w:rPr>
        <w:t>To g</w:t>
      </w:r>
      <w:r w:rsidR="0013619B" w:rsidRPr="00AE6C9C">
        <w:rPr>
          <w:bCs/>
          <w:color w:val="auto"/>
          <w:sz w:val="20"/>
          <w:szCs w:val="20"/>
        </w:rPr>
        <w:t xml:space="preserve">et information and answers to </w:t>
      </w:r>
      <w:r w:rsidR="009E17F6" w:rsidRPr="00AE6C9C">
        <w:rPr>
          <w:bCs/>
          <w:color w:val="auto"/>
          <w:sz w:val="20"/>
          <w:szCs w:val="20"/>
        </w:rPr>
        <w:t>the</w:t>
      </w:r>
      <w:r w:rsidRPr="00AE6C9C">
        <w:rPr>
          <w:bCs/>
          <w:color w:val="auto"/>
          <w:sz w:val="20"/>
          <w:szCs w:val="20"/>
        </w:rPr>
        <w:t xml:space="preserve"> </w:t>
      </w:r>
      <w:r w:rsidR="0013619B" w:rsidRPr="00AE6C9C">
        <w:rPr>
          <w:bCs/>
          <w:color w:val="auto"/>
          <w:sz w:val="20"/>
          <w:szCs w:val="20"/>
        </w:rPr>
        <w:t xml:space="preserve">requests, inquiries or complaints </w:t>
      </w:r>
      <w:r w:rsidRPr="00AE6C9C">
        <w:rPr>
          <w:bCs/>
          <w:color w:val="auto"/>
          <w:sz w:val="20"/>
          <w:szCs w:val="20"/>
        </w:rPr>
        <w:t xml:space="preserve">made to the different units </w:t>
      </w:r>
      <w:r w:rsidR="009E17F6" w:rsidRPr="00AE6C9C">
        <w:rPr>
          <w:bCs/>
          <w:color w:val="auto"/>
          <w:sz w:val="20"/>
          <w:szCs w:val="20"/>
        </w:rPr>
        <w:t xml:space="preserve">of the institution </w:t>
      </w:r>
      <w:r w:rsidRPr="00AE6C9C">
        <w:rPr>
          <w:bCs/>
          <w:color w:val="auto"/>
          <w:sz w:val="20"/>
          <w:szCs w:val="20"/>
        </w:rPr>
        <w:t xml:space="preserve">in a </w:t>
      </w:r>
      <w:r w:rsidR="009E17F6" w:rsidRPr="00AE6C9C">
        <w:rPr>
          <w:bCs/>
          <w:color w:val="auto"/>
          <w:sz w:val="20"/>
          <w:szCs w:val="20"/>
        </w:rPr>
        <w:t xml:space="preserve">reasonable time. </w:t>
      </w:r>
    </w:p>
    <w:p w14:paraId="2850E935" w14:textId="6414829E" w:rsidR="00257439" w:rsidRPr="00AE6C9C" w:rsidRDefault="009E17F6" w:rsidP="00357A30">
      <w:pPr>
        <w:pStyle w:val="Default"/>
        <w:numPr>
          <w:ilvl w:val="0"/>
          <w:numId w:val="11"/>
        </w:numPr>
        <w:jc w:val="both"/>
        <w:rPr>
          <w:bCs/>
          <w:color w:val="auto"/>
          <w:sz w:val="20"/>
          <w:szCs w:val="20"/>
        </w:rPr>
      </w:pPr>
      <w:r w:rsidRPr="00AE6C9C">
        <w:rPr>
          <w:bCs/>
          <w:color w:val="auto"/>
          <w:sz w:val="20"/>
          <w:szCs w:val="20"/>
        </w:rPr>
        <w:t>To b</w:t>
      </w:r>
      <w:r w:rsidR="0013619B" w:rsidRPr="00AE6C9C">
        <w:rPr>
          <w:bCs/>
          <w:color w:val="auto"/>
          <w:sz w:val="20"/>
          <w:szCs w:val="20"/>
        </w:rPr>
        <w:t xml:space="preserve">e heard and adequately informed of any disciplinary process </w:t>
      </w:r>
      <w:r w:rsidRPr="00AE6C9C">
        <w:rPr>
          <w:bCs/>
          <w:color w:val="auto"/>
          <w:sz w:val="20"/>
          <w:szCs w:val="20"/>
        </w:rPr>
        <w:t>in which he or she is involved, always in accordance to</w:t>
      </w:r>
      <w:r w:rsidR="0013619B" w:rsidRPr="00AE6C9C">
        <w:rPr>
          <w:bCs/>
          <w:color w:val="auto"/>
          <w:sz w:val="20"/>
          <w:szCs w:val="20"/>
        </w:rPr>
        <w:t xml:space="preserve"> due process.</w:t>
      </w:r>
    </w:p>
    <w:p w14:paraId="430F60F5" w14:textId="4D893A6A" w:rsidR="0013619B" w:rsidRPr="00AE6C9C" w:rsidRDefault="0013619B" w:rsidP="00357A30">
      <w:pPr>
        <w:pStyle w:val="Default"/>
        <w:numPr>
          <w:ilvl w:val="0"/>
          <w:numId w:val="11"/>
        </w:numPr>
        <w:jc w:val="both"/>
        <w:rPr>
          <w:bCs/>
          <w:color w:val="auto"/>
          <w:sz w:val="20"/>
          <w:szCs w:val="20"/>
        </w:rPr>
      </w:pPr>
      <w:r w:rsidRPr="00AE6C9C">
        <w:rPr>
          <w:bCs/>
          <w:color w:val="auto"/>
          <w:sz w:val="20"/>
          <w:szCs w:val="20"/>
        </w:rPr>
        <w:t>The student is entitled to request certifica</w:t>
      </w:r>
      <w:r w:rsidR="009E17F6" w:rsidRPr="00AE6C9C">
        <w:rPr>
          <w:bCs/>
          <w:color w:val="auto"/>
          <w:sz w:val="20"/>
          <w:szCs w:val="20"/>
        </w:rPr>
        <w:t xml:space="preserve">tion of any aspect shown on his or her file, provided that he or she is up to date with the </w:t>
      </w:r>
      <w:r w:rsidRPr="00AE6C9C">
        <w:rPr>
          <w:bCs/>
          <w:color w:val="auto"/>
          <w:sz w:val="20"/>
          <w:szCs w:val="20"/>
        </w:rPr>
        <w:t xml:space="preserve">financial obligations </w:t>
      </w:r>
      <w:r w:rsidR="009E17F6" w:rsidRPr="00AE6C9C">
        <w:rPr>
          <w:bCs/>
          <w:color w:val="auto"/>
          <w:sz w:val="20"/>
          <w:szCs w:val="20"/>
        </w:rPr>
        <w:t xml:space="preserve">towards the UCI and pays for the </w:t>
      </w:r>
      <w:r w:rsidRPr="00AE6C9C">
        <w:rPr>
          <w:bCs/>
          <w:color w:val="auto"/>
          <w:sz w:val="20"/>
          <w:szCs w:val="20"/>
        </w:rPr>
        <w:t>respective tariffs referring to the procedure.</w:t>
      </w:r>
    </w:p>
    <w:p w14:paraId="40077484" w14:textId="77777777" w:rsidR="0013619B" w:rsidRPr="00AE6C9C" w:rsidRDefault="0013619B" w:rsidP="00357A30">
      <w:pPr>
        <w:pStyle w:val="Default"/>
        <w:jc w:val="both"/>
        <w:rPr>
          <w:bCs/>
          <w:color w:val="auto"/>
          <w:sz w:val="20"/>
          <w:szCs w:val="20"/>
        </w:rPr>
      </w:pPr>
    </w:p>
    <w:p w14:paraId="790DB9CD" w14:textId="77777777" w:rsidR="0013619B" w:rsidRPr="00AE6C9C" w:rsidRDefault="0013619B" w:rsidP="00357A30">
      <w:pPr>
        <w:pStyle w:val="Default"/>
        <w:jc w:val="both"/>
        <w:rPr>
          <w:b/>
          <w:bCs/>
          <w:color w:val="auto"/>
          <w:sz w:val="20"/>
          <w:szCs w:val="20"/>
        </w:rPr>
      </w:pPr>
      <w:r w:rsidRPr="00AE6C9C">
        <w:rPr>
          <w:b/>
          <w:bCs/>
          <w:color w:val="auto"/>
          <w:sz w:val="20"/>
          <w:szCs w:val="20"/>
        </w:rPr>
        <w:t>Article 18: Obligations</w:t>
      </w:r>
    </w:p>
    <w:p w14:paraId="1E9DE31D" w14:textId="77777777" w:rsidR="00257439" w:rsidRPr="00AE6C9C" w:rsidRDefault="00257439" w:rsidP="00357A30">
      <w:pPr>
        <w:pStyle w:val="Default"/>
        <w:jc w:val="both"/>
        <w:rPr>
          <w:bCs/>
          <w:color w:val="auto"/>
          <w:sz w:val="20"/>
          <w:szCs w:val="20"/>
        </w:rPr>
      </w:pPr>
    </w:p>
    <w:p w14:paraId="2A1E89E8" w14:textId="6A9E328B" w:rsidR="0013619B" w:rsidRPr="00AE6C9C" w:rsidRDefault="009E17F6" w:rsidP="00357A30">
      <w:pPr>
        <w:pStyle w:val="Default"/>
        <w:jc w:val="both"/>
        <w:rPr>
          <w:bCs/>
          <w:color w:val="auto"/>
          <w:sz w:val="20"/>
          <w:szCs w:val="20"/>
        </w:rPr>
      </w:pPr>
      <w:r w:rsidRPr="00AE6C9C">
        <w:rPr>
          <w:bCs/>
          <w:color w:val="auto"/>
          <w:sz w:val="20"/>
          <w:szCs w:val="20"/>
        </w:rPr>
        <w:t>UCI students’ obligations:</w:t>
      </w:r>
    </w:p>
    <w:p w14:paraId="6A4816C3" w14:textId="77777777" w:rsidR="009E17F6" w:rsidRPr="00AE6C9C" w:rsidRDefault="009E17F6" w:rsidP="00357A30">
      <w:pPr>
        <w:pStyle w:val="Default"/>
        <w:jc w:val="both"/>
        <w:rPr>
          <w:bCs/>
          <w:color w:val="auto"/>
          <w:sz w:val="20"/>
          <w:szCs w:val="20"/>
        </w:rPr>
      </w:pPr>
    </w:p>
    <w:p w14:paraId="709D4FDC" w14:textId="1079DD26"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To u</w:t>
      </w:r>
      <w:r w:rsidR="0013619B" w:rsidRPr="00AE6C9C">
        <w:rPr>
          <w:bCs/>
          <w:color w:val="auto"/>
          <w:sz w:val="20"/>
          <w:szCs w:val="20"/>
        </w:rPr>
        <w:t>nderstand, accept and abide by these Rules</w:t>
      </w:r>
      <w:r w:rsidR="009E17F6" w:rsidRPr="00AE6C9C">
        <w:rPr>
          <w:bCs/>
          <w:color w:val="auto"/>
          <w:sz w:val="20"/>
          <w:szCs w:val="20"/>
        </w:rPr>
        <w:t xml:space="preserve"> and Regulations and the Teaching-Learning Agreement. </w:t>
      </w:r>
      <w:r w:rsidR="0013619B" w:rsidRPr="00AE6C9C">
        <w:rPr>
          <w:bCs/>
          <w:color w:val="auto"/>
          <w:sz w:val="20"/>
          <w:szCs w:val="20"/>
        </w:rPr>
        <w:t xml:space="preserve"> </w:t>
      </w:r>
    </w:p>
    <w:p w14:paraId="5E0DAF2B" w14:textId="13448903"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To u</w:t>
      </w:r>
      <w:r w:rsidR="0013619B" w:rsidRPr="00AE6C9C">
        <w:rPr>
          <w:bCs/>
          <w:color w:val="auto"/>
          <w:sz w:val="20"/>
          <w:szCs w:val="20"/>
        </w:rPr>
        <w:t xml:space="preserve">nderstand, accept and respond to the Code of Ethics and Professional Conduct at all times and circumstances during </w:t>
      </w:r>
      <w:r w:rsidR="009E17F6" w:rsidRPr="00AE6C9C">
        <w:rPr>
          <w:bCs/>
          <w:color w:val="auto"/>
          <w:sz w:val="20"/>
          <w:szCs w:val="20"/>
        </w:rPr>
        <w:t xml:space="preserve">their </w:t>
      </w:r>
      <w:r w:rsidR="0013619B" w:rsidRPr="00AE6C9C">
        <w:rPr>
          <w:bCs/>
          <w:color w:val="auto"/>
          <w:sz w:val="20"/>
          <w:szCs w:val="20"/>
        </w:rPr>
        <w:t>tenure</w:t>
      </w:r>
      <w:r w:rsidR="009E17F6" w:rsidRPr="00AE6C9C">
        <w:rPr>
          <w:bCs/>
          <w:color w:val="auto"/>
          <w:sz w:val="20"/>
          <w:szCs w:val="20"/>
        </w:rPr>
        <w:t xml:space="preserve"> as a regular student of the UCI</w:t>
      </w:r>
      <w:r w:rsidR="0013619B" w:rsidRPr="00AE6C9C">
        <w:rPr>
          <w:bCs/>
          <w:color w:val="auto"/>
          <w:sz w:val="20"/>
          <w:szCs w:val="20"/>
        </w:rPr>
        <w:t>.</w:t>
      </w:r>
    </w:p>
    <w:p w14:paraId="4E05F563" w14:textId="0C7E3F8C"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To m</w:t>
      </w:r>
      <w:r w:rsidR="009E17F6" w:rsidRPr="00AE6C9C">
        <w:rPr>
          <w:bCs/>
          <w:color w:val="auto"/>
          <w:sz w:val="20"/>
          <w:szCs w:val="20"/>
        </w:rPr>
        <w:t xml:space="preserve">ake </w:t>
      </w:r>
      <w:r w:rsidR="0013619B" w:rsidRPr="00AE6C9C">
        <w:rPr>
          <w:bCs/>
          <w:color w:val="auto"/>
          <w:sz w:val="20"/>
          <w:szCs w:val="20"/>
        </w:rPr>
        <w:t>payments for tuition and other services</w:t>
      </w:r>
      <w:r w:rsidR="009E17F6" w:rsidRPr="00AE6C9C">
        <w:rPr>
          <w:bCs/>
          <w:color w:val="auto"/>
          <w:sz w:val="20"/>
          <w:szCs w:val="20"/>
        </w:rPr>
        <w:t xml:space="preserve"> in time</w:t>
      </w:r>
      <w:r w:rsidR="0013619B" w:rsidRPr="00AE6C9C">
        <w:rPr>
          <w:bCs/>
          <w:color w:val="auto"/>
          <w:sz w:val="20"/>
          <w:szCs w:val="20"/>
        </w:rPr>
        <w:t>, according to the provisions of the financing plans.</w:t>
      </w:r>
    </w:p>
    <w:p w14:paraId="55A3BEF7" w14:textId="4B19EE68"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To t</w:t>
      </w:r>
      <w:r w:rsidR="0013619B" w:rsidRPr="00AE6C9C">
        <w:rPr>
          <w:bCs/>
          <w:color w:val="auto"/>
          <w:sz w:val="20"/>
          <w:szCs w:val="20"/>
        </w:rPr>
        <w:t xml:space="preserve">ake responsibility for their </w:t>
      </w:r>
      <w:r w:rsidR="009E17F6" w:rsidRPr="00AE6C9C">
        <w:rPr>
          <w:bCs/>
          <w:color w:val="auto"/>
          <w:sz w:val="20"/>
          <w:szCs w:val="20"/>
        </w:rPr>
        <w:t xml:space="preserve">professional </w:t>
      </w:r>
      <w:r w:rsidR="0013619B" w:rsidRPr="00AE6C9C">
        <w:rPr>
          <w:bCs/>
          <w:color w:val="auto"/>
          <w:sz w:val="20"/>
          <w:szCs w:val="20"/>
        </w:rPr>
        <w:t xml:space="preserve">training and support </w:t>
      </w:r>
      <w:r w:rsidR="009E17F6" w:rsidRPr="00AE6C9C">
        <w:rPr>
          <w:bCs/>
          <w:color w:val="auto"/>
          <w:sz w:val="20"/>
          <w:szCs w:val="20"/>
        </w:rPr>
        <w:t>the</w:t>
      </w:r>
      <w:r w:rsidRPr="00AE6C9C">
        <w:rPr>
          <w:bCs/>
          <w:color w:val="auto"/>
          <w:sz w:val="20"/>
          <w:szCs w:val="20"/>
        </w:rPr>
        <w:t xml:space="preserve"> professional</w:t>
      </w:r>
      <w:r w:rsidR="009E17F6" w:rsidRPr="00AE6C9C">
        <w:rPr>
          <w:bCs/>
          <w:color w:val="auto"/>
          <w:sz w:val="20"/>
          <w:szCs w:val="20"/>
        </w:rPr>
        <w:t xml:space="preserve"> </w:t>
      </w:r>
      <w:r w:rsidR="0013619B" w:rsidRPr="00AE6C9C">
        <w:rPr>
          <w:bCs/>
          <w:color w:val="auto"/>
          <w:sz w:val="20"/>
          <w:szCs w:val="20"/>
        </w:rPr>
        <w:t>training of other members of the student community.</w:t>
      </w:r>
    </w:p>
    <w:p w14:paraId="05E1E812" w14:textId="30E26F62" w:rsidR="00257439" w:rsidRPr="00AE6C9C" w:rsidRDefault="0013619B" w:rsidP="00357A30">
      <w:pPr>
        <w:pStyle w:val="Default"/>
        <w:numPr>
          <w:ilvl w:val="0"/>
          <w:numId w:val="12"/>
        </w:numPr>
        <w:jc w:val="both"/>
        <w:rPr>
          <w:bCs/>
          <w:color w:val="auto"/>
          <w:sz w:val="20"/>
          <w:szCs w:val="20"/>
        </w:rPr>
      </w:pPr>
      <w:r w:rsidRPr="00AE6C9C">
        <w:rPr>
          <w:bCs/>
          <w:color w:val="auto"/>
          <w:sz w:val="20"/>
          <w:szCs w:val="20"/>
        </w:rPr>
        <w:t xml:space="preserve"> </w:t>
      </w:r>
      <w:r w:rsidR="00542AB1" w:rsidRPr="00AE6C9C">
        <w:rPr>
          <w:bCs/>
          <w:color w:val="auto"/>
          <w:sz w:val="20"/>
          <w:szCs w:val="20"/>
        </w:rPr>
        <w:t>To attend in a rigorous manner the timelines and</w:t>
      </w:r>
      <w:r w:rsidRPr="00AE6C9C">
        <w:rPr>
          <w:bCs/>
          <w:color w:val="auto"/>
          <w:sz w:val="20"/>
          <w:szCs w:val="20"/>
        </w:rPr>
        <w:t xml:space="preserve"> academic activities defined in the syllabi and diligently manag</w:t>
      </w:r>
      <w:r w:rsidR="00542AB1" w:rsidRPr="00AE6C9C">
        <w:rPr>
          <w:bCs/>
          <w:color w:val="auto"/>
          <w:sz w:val="20"/>
          <w:szCs w:val="20"/>
        </w:rPr>
        <w:t>e contingencies or exceptions with</w:t>
      </w:r>
      <w:r w:rsidRPr="00AE6C9C">
        <w:rPr>
          <w:bCs/>
          <w:color w:val="auto"/>
          <w:sz w:val="20"/>
          <w:szCs w:val="20"/>
        </w:rPr>
        <w:t xml:space="preserve"> administrative and</w:t>
      </w:r>
      <w:r w:rsidR="00542AB1" w:rsidRPr="00AE6C9C">
        <w:rPr>
          <w:bCs/>
          <w:color w:val="auto"/>
          <w:sz w:val="20"/>
          <w:szCs w:val="20"/>
        </w:rPr>
        <w:t xml:space="preserve"> academic authorities concerned in the matter.</w:t>
      </w:r>
    </w:p>
    <w:p w14:paraId="4690A1F4" w14:textId="331EE5DF"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 xml:space="preserve">To successfully complete the induction process of </w:t>
      </w:r>
      <w:r w:rsidR="0013619B" w:rsidRPr="00AE6C9C">
        <w:rPr>
          <w:bCs/>
          <w:color w:val="auto"/>
          <w:sz w:val="20"/>
          <w:szCs w:val="20"/>
        </w:rPr>
        <w:t xml:space="preserve">learning in </w:t>
      </w:r>
      <w:r w:rsidRPr="00AE6C9C">
        <w:rPr>
          <w:bCs/>
          <w:color w:val="auto"/>
          <w:sz w:val="20"/>
          <w:szCs w:val="20"/>
        </w:rPr>
        <w:t xml:space="preserve">the </w:t>
      </w:r>
      <w:r w:rsidR="0013619B" w:rsidRPr="00AE6C9C">
        <w:rPr>
          <w:bCs/>
          <w:color w:val="auto"/>
          <w:sz w:val="20"/>
          <w:szCs w:val="20"/>
        </w:rPr>
        <w:t xml:space="preserve">virtual environments and </w:t>
      </w:r>
      <w:r w:rsidRPr="00AE6C9C">
        <w:rPr>
          <w:bCs/>
          <w:color w:val="auto"/>
          <w:sz w:val="20"/>
          <w:szCs w:val="20"/>
        </w:rPr>
        <w:t xml:space="preserve">learning system </w:t>
      </w:r>
      <w:r w:rsidR="0013619B" w:rsidRPr="00AE6C9C">
        <w:rPr>
          <w:bCs/>
          <w:color w:val="auto"/>
          <w:sz w:val="20"/>
          <w:szCs w:val="20"/>
        </w:rPr>
        <w:t>in use.</w:t>
      </w:r>
    </w:p>
    <w:p w14:paraId="35A1D5F3" w14:textId="7C1106D6"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 xml:space="preserve">To behave </w:t>
      </w:r>
      <w:r w:rsidR="0013619B" w:rsidRPr="00AE6C9C">
        <w:rPr>
          <w:bCs/>
          <w:color w:val="auto"/>
          <w:sz w:val="20"/>
          <w:szCs w:val="20"/>
        </w:rPr>
        <w:t>respectful</w:t>
      </w:r>
      <w:r w:rsidRPr="00AE6C9C">
        <w:rPr>
          <w:bCs/>
          <w:color w:val="auto"/>
          <w:sz w:val="20"/>
          <w:szCs w:val="20"/>
        </w:rPr>
        <w:t xml:space="preserve">ly </w:t>
      </w:r>
      <w:r w:rsidR="0013619B" w:rsidRPr="00AE6C9C">
        <w:rPr>
          <w:bCs/>
          <w:color w:val="auto"/>
          <w:sz w:val="20"/>
          <w:szCs w:val="20"/>
        </w:rPr>
        <w:t xml:space="preserve">with </w:t>
      </w:r>
      <w:r w:rsidRPr="00AE6C9C">
        <w:rPr>
          <w:bCs/>
          <w:color w:val="auto"/>
          <w:sz w:val="20"/>
          <w:szCs w:val="20"/>
        </w:rPr>
        <w:t xml:space="preserve">the </w:t>
      </w:r>
      <w:r w:rsidR="0013619B" w:rsidRPr="00AE6C9C">
        <w:rPr>
          <w:bCs/>
          <w:color w:val="auto"/>
          <w:sz w:val="20"/>
          <w:szCs w:val="20"/>
        </w:rPr>
        <w:t>members of the university</w:t>
      </w:r>
      <w:r w:rsidRPr="00AE6C9C">
        <w:rPr>
          <w:bCs/>
          <w:color w:val="auto"/>
          <w:sz w:val="20"/>
          <w:szCs w:val="20"/>
        </w:rPr>
        <w:t>’s</w:t>
      </w:r>
      <w:r w:rsidR="0013619B" w:rsidRPr="00AE6C9C">
        <w:rPr>
          <w:bCs/>
          <w:color w:val="auto"/>
          <w:sz w:val="20"/>
          <w:szCs w:val="20"/>
        </w:rPr>
        <w:t xml:space="preserve"> community and act consistently with the mission of the institution.</w:t>
      </w:r>
    </w:p>
    <w:p w14:paraId="1C99899F" w14:textId="69BDE041"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 xml:space="preserve">To take care </w:t>
      </w:r>
      <w:r w:rsidR="0013619B" w:rsidRPr="00AE6C9C">
        <w:rPr>
          <w:bCs/>
          <w:color w:val="auto"/>
          <w:sz w:val="20"/>
          <w:szCs w:val="20"/>
        </w:rPr>
        <w:t>and make good us</w:t>
      </w:r>
      <w:r w:rsidRPr="00AE6C9C">
        <w:rPr>
          <w:bCs/>
          <w:color w:val="auto"/>
          <w:sz w:val="20"/>
          <w:szCs w:val="20"/>
        </w:rPr>
        <w:t>e of the facilities, furniture</w:t>
      </w:r>
      <w:r w:rsidR="0013619B" w:rsidRPr="00AE6C9C">
        <w:rPr>
          <w:bCs/>
          <w:color w:val="auto"/>
          <w:sz w:val="20"/>
          <w:szCs w:val="20"/>
        </w:rPr>
        <w:t xml:space="preserve">, materials, equipment, books and other property of the institution, </w:t>
      </w:r>
      <w:r w:rsidRPr="00AE6C9C">
        <w:rPr>
          <w:bCs/>
          <w:color w:val="auto"/>
          <w:sz w:val="20"/>
          <w:szCs w:val="20"/>
        </w:rPr>
        <w:t>keeping it in good shape and clean</w:t>
      </w:r>
      <w:r w:rsidR="0013619B" w:rsidRPr="00AE6C9C">
        <w:rPr>
          <w:bCs/>
          <w:color w:val="auto"/>
          <w:sz w:val="20"/>
          <w:szCs w:val="20"/>
        </w:rPr>
        <w:t xml:space="preserve">. In case of damage or willful destruction </w:t>
      </w:r>
      <w:r w:rsidRPr="00AE6C9C">
        <w:rPr>
          <w:bCs/>
          <w:color w:val="auto"/>
          <w:sz w:val="20"/>
          <w:szCs w:val="20"/>
        </w:rPr>
        <w:t xml:space="preserve">the student must give an economic </w:t>
      </w:r>
      <w:r w:rsidR="0013619B" w:rsidRPr="00AE6C9C">
        <w:rPr>
          <w:bCs/>
          <w:color w:val="auto"/>
          <w:sz w:val="20"/>
          <w:szCs w:val="20"/>
        </w:rPr>
        <w:t xml:space="preserve">reward </w:t>
      </w:r>
      <w:r w:rsidRPr="00AE6C9C">
        <w:rPr>
          <w:bCs/>
          <w:color w:val="auto"/>
          <w:sz w:val="20"/>
          <w:szCs w:val="20"/>
        </w:rPr>
        <w:t xml:space="preserve">to the UCI. </w:t>
      </w:r>
    </w:p>
    <w:p w14:paraId="49415108" w14:textId="24BF34FA" w:rsidR="00257439" w:rsidRPr="00AE6C9C" w:rsidRDefault="00542AB1" w:rsidP="00357A30">
      <w:pPr>
        <w:pStyle w:val="Default"/>
        <w:numPr>
          <w:ilvl w:val="0"/>
          <w:numId w:val="12"/>
        </w:numPr>
        <w:jc w:val="both"/>
        <w:rPr>
          <w:bCs/>
          <w:color w:val="auto"/>
          <w:sz w:val="20"/>
          <w:szCs w:val="20"/>
        </w:rPr>
      </w:pPr>
      <w:r w:rsidRPr="00AE6C9C">
        <w:rPr>
          <w:bCs/>
          <w:color w:val="auto"/>
          <w:sz w:val="20"/>
          <w:szCs w:val="20"/>
        </w:rPr>
        <w:t>To p</w:t>
      </w:r>
      <w:r w:rsidR="0013619B" w:rsidRPr="00AE6C9C">
        <w:rPr>
          <w:bCs/>
          <w:color w:val="auto"/>
          <w:sz w:val="20"/>
          <w:szCs w:val="20"/>
        </w:rPr>
        <w:t xml:space="preserve">articipate in the </w:t>
      </w:r>
      <w:r w:rsidRPr="00AE6C9C">
        <w:rPr>
          <w:bCs/>
          <w:color w:val="auto"/>
          <w:sz w:val="20"/>
          <w:szCs w:val="20"/>
        </w:rPr>
        <w:t xml:space="preserve">end-of-course teacher evaluation, which </w:t>
      </w:r>
      <w:r w:rsidR="0013619B" w:rsidRPr="00AE6C9C">
        <w:rPr>
          <w:bCs/>
          <w:color w:val="auto"/>
          <w:sz w:val="20"/>
          <w:szCs w:val="20"/>
        </w:rPr>
        <w:t>aims to improve</w:t>
      </w:r>
      <w:r w:rsidRPr="00AE6C9C">
        <w:rPr>
          <w:bCs/>
          <w:color w:val="auto"/>
          <w:sz w:val="20"/>
          <w:szCs w:val="20"/>
        </w:rPr>
        <w:t xml:space="preserve"> the every</w:t>
      </w:r>
      <w:r w:rsidR="0013619B" w:rsidRPr="00AE6C9C">
        <w:rPr>
          <w:bCs/>
          <w:color w:val="auto"/>
          <w:sz w:val="20"/>
          <w:szCs w:val="20"/>
        </w:rPr>
        <w:t>day teaching and learning process.</w:t>
      </w:r>
    </w:p>
    <w:p w14:paraId="69CE898E" w14:textId="3B711577" w:rsidR="00257439" w:rsidRPr="00AE6C9C" w:rsidRDefault="0013619B" w:rsidP="00357A30">
      <w:pPr>
        <w:pStyle w:val="Default"/>
        <w:numPr>
          <w:ilvl w:val="0"/>
          <w:numId w:val="12"/>
        </w:numPr>
        <w:jc w:val="both"/>
        <w:rPr>
          <w:bCs/>
          <w:color w:val="auto"/>
          <w:sz w:val="20"/>
          <w:szCs w:val="20"/>
        </w:rPr>
      </w:pPr>
      <w:r w:rsidRPr="00AE6C9C">
        <w:rPr>
          <w:bCs/>
          <w:color w:val="auto"/>
          <w:sz w:val="20"/>
          <w:szCs w:val="20"/>
        </w:rPr>
        <w:t>Read out each of the indications physically delivered or placed in the virtual campus of the unive</w:t>
      </w:r>
      <w:r w:rsidR="00542AB1" w:rsidRPr="00AE6C9C">
        <w:rPr>
          <w:bCs/>
          <w:color w:val="auto"/>
          <w:sz w:val="20"/>
          <w:szCs w:val="20"/>
        </w:rPr>
        <w:t xml:space="preserve">rsity. If the student does not understand these indications, he or she must ask, in accordance with the regulations provided in this article. </w:t>
      </w:r>
    </w:p>
    <w:p w14:paraId="337FEAC6" w14:textId="47CA8A24" w:rsidR="00D66AA4" w:rsidRPr="00AE6C9C" w:rsidRDefault="0013619B" w:rsidP="00357A30">
      <w:pPr>
        <w:pStyle w:val="Default"/>
        <w:numPr>
          <w:ilvl w:val="0"/>
          <w:numId w:val="12"/>
        </w:numPr>
        <w:jc w:val="both"/>
        <w:rPr>
          <w:bCs/>
          <w:color w:val="auto"/>
          <w:sz w:val="20"/>
          <w:szCs w:val="20"/>
        </w:rPr>
      </w:pPr>
      <w:r w:rsidRPr="00AE6C9C">
        <w:rPr>
          <w:bCs/>
          <w:color w:val="auto"/>
          <w:sz w:val="20"/>
          <w:szCs w:val="20"/>
        </w:rPr>
        <w:t xml:space="preserve">Strive </w:t>
      </w:r>
      <w:r w:rsidR="00542AB1" w:rsidRPr="00AE6C9C">
        <w:rPr>
          <w:bCs/>
          <w:color w:val="auto"/>
          <w:sz w:val="20"/>
          <w:szCs w:val="20"/>
        </w:rPr>
        <w:t xml:space="preserve">in </w:t>
      </w:r>
      <w:r w:rsidRPr="00AE6C9C">
        <w:rPr>
          <w:bCs/>
          <w:color w:val="auto"/>
          <w:sz w:val="20"/>
          <w:szCs w:val="20"/>
        </w:rPr>
        <w:t xml:space="preserve">each </w:t>
      </w:r>
      <w:r w:rsidR="00A26847" w:rsidRPr="00AE6C9C">
        <w:rPr>
          <w:bCs/>
          <w:color w:val="auto"/>
          <w:sz w:val="20"/>
          <w:szCs w:val="20"/>
        </w:rPr>
        <w:t>of t</w:t>
      </w:r>
      <w:r w:rsidR="00542AB1" w:rsidRPr="00AE6C9C">
        <w:rPr>
          <w:bCs/>
          <w:color w:val="auto"/>
          <w:sz w:val="20"/>
          <w:szCs w:val="20"/>
        </w:rPr>
        <w:t xml:space="preserve">he </w:t>
      </w:r>
      <w:r w:rsidRPr="00AE6C9C">
        <w:rPr>
          <w:bCs/>
          <w:color w:val="auto"/>
          <w:sz w:val="20"/>
          <w:szCs w:val="20"/>
        </w:rPr>
        <w:t>educat</w:t>
      </w:r>
      <w:r w:rsidR="00A26847" w:rsidRPr="00AE6C9C">
        <w:rPr>
          <w:bCs/>
          <w:color w:val="auto"/>
          <w:sz w:val="20"/>
          <w:szCs w:val="20"/>
        </w:rPr>
        <w:t xml:space="preserve">ional program courses enrolled and make use of their abilities to achieve with their own means and the rightful use of other resources, the best possible grade. </w:t>
      </w:r>
    </w:p>
    <w:p w14:paraId="4D5E6DC5" w14:textId="77777777" w:rsidR="0013619B" w:rsidRPr="00AE6C9C" w:rsidRDefault="0013619B" w:rsidP="00357A30">
      <w:pPr>
        <w:pStyle w:val="Default"/>
        <w:jc w:val="both"/>
        <w:rPr>
          <w:color w:val="auto"/>
          <w:sz w:val="20"/>
          <w:szCs w:val="20"/>
        </w:rPr>
      </w:pPr>
    </w:p>
    <w:p w14:paraId="3AA5EF1D" w14:textId="020C92CE" w:rsidR="0013619B" w:rsidRPr="00AE6C9C" w:rsidRDefault="0013619B" w:rsidP="00357A30">
      <w:pPr>
        <w:pStyle w:val="Heading2"/>
        <w:jc w:val="both"/>
        <w:rPr>
          <w:rFonts w:ascii="Arial" w:hAnsi="Arial" w:cs="Arial"/>
        </w:rPr>
      </w:pPr>
      <w:bookmarkStart w:id="17" w:name="_Toc228805156"/>
      <w:bookmarkStart w:id="18" w:name="_Toc228805351"/>
      <w:bookmarkStart w:id="19" w:name="_Toc228806482"/>
      <w:r w:rsidRPr="00AE6C9C">
        <w:rPr>
          <w:rFonts w:ascii="Arial" w:hAnsi="Arial" w:cs="Arial"/>
        </w:rPr>
        <w:t xml:space="preserve">Administrative </w:t>
      </w:r>
      <w:bookmarkEnd w:id="17"/>
      <w:bookmarkEnd w:id="18"/>
      <w:r w:rsidR="00EB5FA2">
        <w:rPr>
          <w:rFonts w:ascii="Arial" w:hAnsi="Arial" w:cs="Arial"/>
        </w:rPr>
        <w:t>and Academic Regime</w:t>
      </w:r>
      <w:bookmarkEnd w:id="19"/>
    </w:p>
    <w:p w14:paraId="40226710" w14:textId="77777777" w:rsidR="00A26847" w:rsidRPr="00AE6C9C" w:rsidRDefault="00A26847" w:rsidP="00357A30">
      <w:pPr>
        <w:pStyle w:val="Default"/>
        <w:jc w:val="both"/>
        <w:rPr>
          <w:b/>
          <w:bCs/>
          <w:color w:val="auto"/>
          <w:sz w:val="20"/>
          <w:szCs w:val="20"/>
          <w:u w:val="single"/>
        </w:rPr>
      </w:pPr>
    </w:p>
    <w:p w14:paraId="0AD30F7E" w14:textId="6E562EB0" w:rsidR="0013619B" w:rsidRPr="00AE6C9C" w:rsidRDefault="00C74BB5" w:rsidP="00357A30">
      <w:pPr>
        <w:pStyle w:val="Heading3"/>
        <w:jc w:val="both"/>
        <w:rPr>
          <w:rStyle w:val="Strong"/>
          <w:rFonts w:ascii="Arial" w:hAnsi="Arial" w:cs="Arial"/>
        </w:rPr>
      </w:pPr>
      <w:bookmarkStart w:id="20" w:name="_Toc228806483"/>
      <w:r>
        <w:rPr>
          <w:rStyle w:val="Strong"/>
          <w:rFonts w:ascii="Arial" w:hAnsi="Arial" w:cs="Arial"/>
        </w:rPr>
        <w:t>Attendance</w:t>
      </w:r>
      <w:r w:rsidR="00A26847" w:rsidRPr="00AE6C9C">
        <w:rPr>
          <w:rStyle w:val="Strong"/>
          <w:rFonts w:ascii="Arial" w:hAnsi="Arial" w:cs="Arial"/>
        </w:rPr>
        <w:t xml:space="preserve"> to the</w:t>
      </w:r>
      <w:r w:rsidR="0013619B" w:rsidRPr="00AE6C9C">
        <w:rPr>
          <w:rStyle w:val="Strong"/>
          <w:rFonts w:ascii="Arial" w:hAnsi="Arial" w:cs="Arial"/>
        </w:rPr>
        <w:t xml:space="preserve"> academic activities</w:t>
      </w:r>
      <w:bookmarkEnd w:id="20"/>
    </w:p>
    <w:p w14:paraId="5E061416" w14:textId="77777777" w:rsidR="00257439" w:rsidRPr="00AE6C9C" w:rsidRDefault="00257439" w:rsidP="00357A30">
      <w:pPr>
        <w:pStyle w:val="Default"/>
        <w:jc w:val="both"/>
        <w:rPr>
          <w:bCs/>
          <w:color w:val="auto"/>
          <w:sz w:val="20"/>
          <w:szCs w:val="20"/>
        </w:rPr>
      </w:pPr>
    </w:p>
    <w:p w14:paraId="2A3D7C7D" w14:textId="65068BD3" w:rsidR="0013619B" w:rsidRPr="00AE6C9C" w:rsidRDefault="0013619B" w:rsidP="00357A30">
      <w:pPr>
        <w:pStyle w:val="Default"/>
        <w:jc w:val="both"/>
        <w:rPr>
          <w:b/>
          <w:bCs/>
          <w:color w:val="auto"/>
          <w:sz w:val="20"/>
          <w:szCs w:val="20"/>
        </w:rPr>
      </w:pPr>
      <w:r w:rsidRPr="00AE6C9C">
        <w:rPr>
          <w:b/>
          <w:bCs/>
          <w:color w:val="auto"/>
          <w:sz w:val="20"/>
          <w:szCs w:val="20"/>
        </w:rPr>
        <w:t xml:space="preserve">Article 19: </w:t>
      </w:r>
      <w:r w:rsidR="00C74BB5">
        <w:rPr>
          <w:b/>
          <w:bCs/>
          <w:color w:val="auto"/>
          <w:sz w:val="20"/>
          <w:szCs w:val="20"/>
        </w:rPr>
        <w:t>Attendance</w:t>
      </w:r>
      <w:r w:rsidR="00A26847" w:rsidRPr="00AE6C9C">
        <w:rPr>
          <w:b/>
          <w:bCs/>
          <w:color w:val="auto"/>
          <w:sz w:val="20"/>
          <w:szCs w:val="20"/>
        </w:rPr>
        <w:t xml:space="preserve"> systems and conditions</w:t>
      </w:r>
    </w:p>
    <w:p w14:paraId="3B4A2930" w14:textId="77777777" w:rsidR="00A26847" w:rsidRPr="00AE6C9C" w:rsidRDefault="00A26847" w:rsidP="00357A30">
      <w:pPr>
        <w:pStyle w:val="Default"/>
        <w:jc w:val="both"/>
        <w:rPr>
          <w:b/>
          <w:bCs/>
          <w:color w:val="auto"/>
          <w:sz w:val="20"/>
          <w:szCs w:val="20"/>
        </w:rPr>
      </w:pPr>
    </w:p>
    <w:p w14:paraId="13DDA1DA" w14:textId="06EA7383" w:rsidR="0013619B" w:rsidRPr="00AE6C9C" w:rsidRDefault="00A26847" w:rsidP="00357A30">
      <w:pPr>
        <w:pStyle w:val="Default"/>
        <w:jc w:val="both"/>
        <w:rPr>
          <w:bCs/>
          <w:color w:val="auto"/>
          <w:sz w:val="20"/>
          <w:szCs w:val="20"/>
        </w:rPr>
      </w:pPr>
      <w:r w:rsidRPr="00AE6C9C">
        <w:rPr>
          <w:bCs/>
          <w:color w:val="auto"/>
          <w:sz w:val="20"/>
          <w:szCs w:val="20"/>
        </w:rPr>
        <w:t xml:space="preserve">Attendance to lessons in face-to-face and semi-face-to-face courses is </w:t>
      </w:r>
      <w:r w:rsidR="0013619B" w:rsidRPr="00AE6C9C">
        <w:rPr>
          <w:bCs/>
          <w:color w:val="auto"/>
          <w:sz w:val="20"/>
          <w:szCs w:val="20"/>
        </w:rPr>
        <w:t xml:space="preserve">specifically regulated by each subject. The </w:t>
      </w:r>
      <w:r w:rsidRPr="00AE6C9C">
        <w:rPr>
          <w:bCs/>
          <w:color w:val="auto"/>
          <w:sz w:val="20"/>
          <w:szCs w:val="20"/>
        </w:rPr>
        <w:t xml:space="preserve">professors of each subject announce in a written manner or in the </w:t>
      </w:r>
      <w:r w:rsidR="0013619B" w:rsidRPr="00AE6C9C">
        <w:rPr>
          <w:bCs/>
          <w:color w:val="auto"/>
          <w:sz w:val="20"/>
          <w:szCs w:val="20"/>
        </w:rPr>
        <w:t xml:space="preserve">virtual platform, the specific rules that apply to </w:t>
      </w:r>
      <w:r w:rsidRPr="00AE6C9C">
        <w:rPr>
          <w:bCs/>
          <w:color w:val="auto"/>
          <w:sz w:val="20"/>
          <w:szCs w:val="20"/>
        </w:rPr>
        <w:t>each circumstance</w:t>
      </w:r>
      <w:r w:rsidR="0013619B" w:rsidRPr="00AE6C9C">
        <w:rPr>
          <w:bCs/>
          <w:color w:val="auto"/>
          <w:sz w:val="20"/>
          <w:szCs w:val="20"/>
        </w:rPr>
        <w:t>.</w:t>
      </w:r>
    </w:p>
    <w:p w14:paraId="0FD7B741" w14:textId="14A6EDBF" w:rsidR="0013619B" w:rsidRPr="00AE6C9C" w:rsidRDefault="0013619B" w:rsidP="00357A30">
      <w:pPr>
        <w:pStyle w:val="Default"/>
        <w:jc w:val="both"/>
        <w:rPr>
          <w:bCs/>
          <w:color w:val="auto"/>
          <w:sz w:val="20"/>
          <w:szCs w:val="20"/>
        </w:rPr>
      </w:pPr>
      <w:r w:rsidRPr="00AE6C9C">
        <w:rPr>
          <w:bCs/>
          <w:color w:val="auto"/>
          <w:sz w:val="20"/>
          <w:szCs w:val="20"/>
        </w:rPr>
        <w:lastRenderedPageBreak/>
        <w:t>In the case of online courses, despite the requirements of online presence and individual work required to obtain teaching materials, assessment rubrics and methodological guidelines</w:t>
      </w:r>
      <w:r w:rsidR="005D168C" w:rsidRPr="00AE6C9C">
        <w:rPr>
          <w:bCs/>
          <w:color w:val="auto"/>
          <w:sz w:val="20"/>
          <w:szCs w:val="20"/>
        </w:rPr>
        <w:t>, there is no time set for virtual presence;</w:t>
      </w:r>
      <w:r w:rsidRPr="00AE6C9C">
        <w:rPr>
          <w:bCs/>
          <w:color w:val="auto"/>
          <w:sz w:val="20"/>
          <w:szCs w:val="20"/>
        </w:rPr>
        <w:t xml:space="preserve"> those conditions </w:t>
      </w:r>
      <w:r w:rsidR="005D168C" w:rsidRPr="00AE6C9C">
        <w:rPr>
          <w:bCs/>
          <w:color w:val="auto"/>
          <w:sz w:val="20"/>
          <w:szCs w:val="20"/>
        </w:rPr>
        <w:t xml:space="preserve">will be established by the development of the different academic activities provided for each particular course. </w:t>
      </w:r>
    </w:p>
    <w:p w14:paraId="619DE378" w14:textId="77777777" w:rsidR="00257439" w:rsidRPr="00AE6C9C" w:rsidRDefault="00257439" w:rsidP="00357A30">
      <w:pPr>
        <w:pStyle w:val="Default"/>
        <w:jc w:val="both"/>
        <w:rPr>
          <w:bCs/>
          <w:color w:val="auto"/>
          <w:sz w:val="20"/>
          <w:szCs w:val="20"/>
        </w:rPr>
      </w:pPr>
    </w:p>
    <w:p w14:paraId="012C6EE7" w14:textId="634324FF" w:rsidR="0013619B" w:rsidRPr="00AE6C9C" w:rsidRDefault="0013619B" w:rsidP="00357A30">
      <w:pPr>
        <w:pStyle w:val="Default"/>
        <w:jc w:val="both"/>
        <w:rPr>
          <w:b/>
          <w:bCs/>
          <w:color w:val="auto"/>
          <w:sz w:val="20"/>
          <w:szCs w:val="20"/>
        </w:rPr>
      </w:pPr>
      <w:r w:rsidRPr="00AE6C9C">
        <w:rPr>
          <w:b/>
          <w:bCs/>
          <w:color w:val="auto"/>
          <w:sz w:val="20"/>
          <w:szCs w:val="20"/>
        </w:rPr>
        <w:t xml:space="preserve">Article 20: Failing </w:t>
      </w:r>
      <w:r w:rsidR="005D168C" w:rsidRPr="00AE6C9C">
        <w:rPr>
          <w:b/>
          <w:bCs/>
          <w:color w:val="auto"/>
          <w:sz w:val="20"/>
          <w:szCs w:val="20"/>
        </w:rPr>
        <w:t>due to absences to face-to-face and semi-face-to-face courses</w:t>
      </w:r>
    </w:p>
    <w:p w14:paraId="20A75482" w14:textId="77777777" w:rsidR="00257439" w:rsidRPr="00AE6C9C" w:rsidRDefault="00257439" w:rsidP="00357A30">
      <w:pPr>
        <w:pStyle w:val="Default"/>
        <w:jc w:val="both"/>
        <w:rPr>
          <w:bCs/>
          <w:color w:val="auto"/>
          <w:sz w:val="20"/>
          <w:szCs w:val="20"/>
        </w:rPr>
      </w:pPr>
    </w:p>
    <w:p w14:paraId="4E61C8BB" w14:textId="0B4E0AED" w:rsidR="0013619B" w:rsidRPr="00AE6C9C" w:rsidRDefault="0013619B" w:rsidP="00357A30">
      <w:pPr>
        <w:pStyle w:val="Default"/>
        <w:jc w:val="both"/>
        <w:rPr>
          <w:bCs/>
          <w:color w:val="auto"/>
          <w:sz w:val="20"/>
          <w:szCs w:val="20"/>
        </w:rPr>
      </w:pPr>
      <w:r w:rsidRPr="00AE6C9C">
        <w:rPr>
          <w:bCs/>
          <w:color w:val="auto"/>
          <w:sz w:val="20"/>
          <w:szCs w:val="20"/>
        </w:rPr>
        <w:t>If for any reason a student is absent without justification</w:t>
      </w:r>
      <w:r w:rsidR="005D168C" w:rsidRPr="00AE6C9C">
        <w:rPr>
          <w:bCs/>
          <w:color w:val="auto"/>
          <w:sz w:val="20"/>
          <w:szCs w:val="20"/>
        </w:rPr>
        <w:t xml:space="preserve"> for</w:t>
      </w:r>
      <w:r w:rsidRPr="00AE6C9C">
        <w:rPr>
          <w:bCs/>
          <w:color w:val="auto"/>
          <w:sz w:val="20"/>
          <w:szCs w:val="20"/>
        </w:rPr>
        <w:t xml:space="preserve"> up to two sessions per week in the </w:t>
      </w:r>
      <w:r w:rsidR="005D168C" w:rsidRPr="00AE6C9C">
        <w:rPr>
          <w:bCs/>
          <w:color w:val="auto"/>
          <w:sz w:val="20"/>
          <w:szCs w:val="20"/>
        </w:rPr>
        <w:t xml:space="preserve">in the face-to-face and semi-face-to-face course, he or she will automatically fail the course </w:t>
      </w:r>
      <w:r w:rsidRPr="00AE6C9C">
        <w:rPr>
          <w:bCs/>
          <w:color w:val="auto"/>
          <w:sz w:val="20"/>
          <w:szCs w:val="20"/>
        </w:rPr>
        <w:t xml:space="preserve">with a grade of </w:t>
      </w:r>
      <w:r w:rsidR="005D168C" w:rsidRPr="00AE6C9C">
        <w:rPr>
          <w:bCs/>
          <w:color w:val="auto"/>
          <w:sz w:val="20"/>
          <w:szCs w:val="20"/>
        </w:rPr>
        <w:t>50. For purposes of registration</w:t>
      </w:r>
      <w:r w:rsidRPr="00AE6C9C">
        <w:rPr>
          <w:bCs/>
          <w:color w:val="auto"/>
          <w:sz w:val="20"/>
          <w:szCs w:val="20"/>
        </w:rPr>
        <w:t xml:space="preserve">, the </w:t>
      </w:r>
      <w:r w:rsidR="005D168C" w:rsidRPr="00AE6C9C">
        <w:rPr>
          <w:bCs/>
          <w:color w:val="auto"/>
          <w:sz w:val="20"/>
          <w:szCs w:val="20"/>
        </w:rPr>
        <w:t xml:space="preserve">professor will register the grade as Unjustified Withdrawal. </w:t>
      </w:r>
      <w:r w:rsidRPr="00AE6C9C">
        <w:rPr>
          <w:bCs/>
          <w:color w:val="auto"/>
          <w:sz w:val="20"/>
          <w:szCs w:val="20"/>
        </w:rPr>
        <w:t xml:space="preserve"> </w:t>
      </w:r>
      <w:r w:rsidR="005D168C" w:rsidRPr="00AE6C9C">
        <w:rPr>
          <w:bCs/>
          <w:color w:val="auto"/>
          <w:sz w:val="20"/>
          <w:szCs w:val="20"/>
        </w:rPr>
        <w:t xml:space="preserve"> </w:t>
      </w:r>
    </w:p>
    <w:p w14:paraId="185E9A8B" w14:textId="77777777" w:rsidR="00257439" w:rsidRPr="00AE6C9C" w:rsidRDefault="00257439" w:rsidP="00357A30">
      <w:pPr>
        <w:pStyle w:val="Default"/>
        <w:jc w:val="both"/>
        <w:rPr>
          <w:bCs/>
          <w:color w:val="auto"/>
          <w:sz w:val="20"/>
          <w:szCs w:val="20"/>
        </w:rPr>
      </w:pPr>
    </w:p>
    <w:p w14:paraId="005B982C" w14:textId="15E36050" w:rsidR="0013619B" w:rsidRPr="00AE6C9C" w:rsidRDefault="0013619B" w:rsidP="00357A30">
      <w:pPr>
        <w:pStyle w:val="Default"/>
        <w:jc w:val="both"/>
        <w:rPr>
          <w:b/>
          <w:bCs/>
          <w:color w:val="auto"/>
          <w:sz w:val="20"/>
          <w:szCs w:val="20"/>
        </w:rPr>
      </w:pPr>
      <w:r w:rsidRPr="00AE6C9C">
        <w:rPr>
          <w:b/>
          <w:bCs/>
          <w:color w:val="auto"/>
          <w:sz w:val="20"/>
          <w:szCs w:val="20"/>
        </w:rPr>
        <w:t xml:space="preserve">Article 21: </w:t>
      </w:r>
      <w:r w:rsidR="005D168C" w:rsidRPr="00AE6C9C">
        <w:rPr>
          <w:b/>
          <w:bCs/>
          <w:color w:val="auto"/>
          <w:sz w:val="20"/>
          <w:szCs w:val="20"/>
        </w:rPr>
        <w:t>Justifying absences system</w:t>
      </w:r>
    </w:p>
    <w:p w14:paraId="54E98302" w14:textId="77777777" w:rsidR="00257439" w:rsidRPr="00AE6C9C" w:rsidRDefault="00257439" w:rsidP="00357A30">
      <w:pPr>
        <w:pStyle w:val="Default"/>
        <w:jc w:val="both"/>
        <w:rPr>
          <w:bCs/>
          <w:color w:val="auto"/>
          <w:sz w:val="20"/>
          <w:szCs w:val="20"/>
        </w:rPr>
      </w:pPr>
    </w:p>
    <w:p w14:paraId="3E1102DC" w14:textId="13232A14" w:rsidR="0013619B" w:rsidRPr="00AE6C9C" w:rsidRDefault="0013619B" w:rsidP="00357A30">
      <w:pPr>
        <w:pStyle w:val="Default"/>
        <w:jc w:val="both"/>
        <w:rPr>
          <w:bCs/>
          <w:color w:val="auto"/>
          <w:sz w:val="20"/>
          <w:szCs w:val="20"/>
        </w:rPr>
      </w:pPr>
      <w:r w:rsidRPr="00AE6C9C">
        <w:rPr>
          <w:bCs/>
          <w:color w:val="auto"/>
          <w:sz w:val="20"/>
          <w:szCs w:val="20"/>
        </w:rPr>
        <w:t>The justifications for failure, or failure to participate in the virtual campus, must be submitted within 3 working days after the period</w:t>
      </w:r>
      <w:r w:rsidR="005D168C" w:rsidRPr="00AE6C9C">
        <w:rPr>
          <w:bCs/>
          <w:color w:val="auto"/>
          <w:sz w:val="20"/>
          <w:szCs w:val="20"/>
        </w:rPr>
        <w:t xml:space="preserve"> of absence, to the respective professor</w:t>
      </w:r>
      <w:r w:rsidRPr="00AE6C9C">
        <w:rPr>
          <w:bCs/>
          <w:color w:val="auto"/>
          <w:sz w:val="20"/>
          <w:szCs w:val="20"/>
        </w:rPr>
        <w:t xml:space="preserve"> who will determine whether to accept the presen</w:t>
      </w:r>
      <w:r w:rsidR="005D168C" w:rsidRPr="00AE6C9C">
        <w:rPr>
          <w:bCs/>
          <w:color w:val="auto"/>
          <w:sz w:val="20"/>
          <w:szCs w:val="20"/>
        </w:rPr>
        <w:t>ted</w:t>
      </w:r>
      <w:r w:rsidR="00C74BB5" w:rsidRPr="00C74BB5">
        <w:rPr>
          <w:bCs/>
          <w:color w:val="auto"/>
          <w:sz w:val="20"/>
          <w:szCs w:val="20"/>
        </w:rPr>
        <w:t xml:space="preserve"> </w:t>
      </w:r>
      <w:r w:rsidR="00C74BB5" w:rsidRPr="00AE6C9C">
        <w:rPr>
          <w:bCs/>
          <w:color w:val="auto"/>
          <w:sz w:val="20"/>
          <w:szCs w:val="20"/>
        </w:rPr>
        <w:t>excuse</w:t>
      </w:r>
      <w:r w:rsidR="005D168C" w:rsidRPr="00AE6C9C">
        <w:rPr>
          <w:bCs/>
          <w:color w:val="auto"/>
          <w:sz w:val="20"/>
          <w:szCs w:val="20"/>
        </w:rPr>
        <w:t>. Faced with this decision, the student</w:t>
      </w:r>
      <w:r w:rsidRPr="00AE6C9C">
        <w:rPr>
          <w:bCs/>
          <w:color w:val="auto"/>
          <w:sz w:val="20"/>
          <w:szCs w:val="20"/>
        </w:rPr>
        <w:t xml:space="preserve"> may appeal to the </w:t>
      </w:r>
      <w:r w:rsidR="005D168C" w:rsidRPr="00AE6C9C">
        <w:rPr>
          <w:bCs/>
          <w:color w:val="auto"/>
          <w:sz w:val="20"/>
          <w:szCs w:val="20"/>
        </w:rPr>
        <w:t>Program Coordinator or Dean, and if rejected again, to t</w:t>
      </w:r>
      <w:r w:rsidRPr="00AE6C9C">
        <w:rPr>
          <w:bCs/>
          <w:color w:val="auto"/>
          <w:sz w:val="20"/>
          <w:szCs w:val="20"/>
        </w:rPr>
        <w:t>he highest authority in the respective headquarters.</w:t>
      </w:r>
    </w:p>
    <w:p w14:paraId="2DA77AD4" w14:textId="77777777" w:rsidR="00027A66" w:rsidRPr="00AE6C9C" w:rsidRDefault="00027A66" w:rsidP="00357A30">
      <w:pPr>
        <w:pStyle w:val="Default"/>
        <w:jc w:val="both"/>
        <w:rPr>
          <w:bCs/>
          <w:color w:val="auto"/>
          <w:sz w:val="20"/>
          <w:szCs w:val="20"/>
        </w:rPr>
      </w:pPr>
    </w:p>
    <w:p w14:paraId="0D1FE6BE" w14:textId="0B1AB6F9" w:rsidR="0013619B" w:rsidRPr="00AE6C9C" w:rsidRDefault="00474FA9" w:rsidP="00357A30">
      <w:pPr>
        <w:pStyle w:val="Heading2"/>
        <w:jc w:val="both"/>
        <w:rPr>
          <w:rFonts w:ascii="Arial" w:hAnsi="Arial" w:cs="Arial"/>
        </w:rPr>
      </w:pPr>
      <w:bookmarkStart w:id="21" w:name="_Toc228805157"/>
      <w:bookmarkStart w:id="22" w:name="_Toc228805352"/>
      <w:bookmarkStart w:id="23" w:name="_Toc228806484"/>
      <w:r w:rsidRPr="00AE6C9C">
        <w:rPr>
          <w:rFonts w:ascii="Arial" w:hAnsi="Arial" w:cs="Arial"/>
        </w:rPr>
        <w:t>S</w:t>
      </w:r>
      <w:r w:rsidR="0013619B" w:rsidRPr="00AE6C9C">
        <w:rPr>
          <w:rFonts w:ascii="Arial" w:hAnsi="Arial" w:cs="Arial"/>
        </w:rPr>
        <w:t>tudent academic attention</w:t>
      </w:r>
      <w:r w:rsidRPr="00AE6C9C">
        <w:rPr>
          <w:rFonts w:ascii="Arial" w:hAnsi="Arial" w:cs="Arial"/>
        </w:rPr>
        <w:t xml:space="preserve"> and counseling system</w:t>
      </w:r>
      <w:bookmarkEnd w:id="21"/>
      <w:bookmarkEnd w:id="22"/>
      <w:bookmarkEnd w:id="23"/>
    </w:p>
    <w:p w14:paraId="1BE3C4B1" w14:textId="77777777" w:rsidR="00027A66" w:rsidRPr="00AE6C9C" w:rsidRDefault="00027A66" w:rsidP="00357A30">
      <w:pPr>
        <w:pStyle w:val="Default"/>
        <w:jc w:val="both"/>
        <w:rPr>
          <w:bCs/>
          <w:color w:val="auto"/>
          <w:sz w:val="20"/>
          <w:szCs w:val="20"/>
        </w:rPr>
      </w:pPr>
    </w:p>
    <w:p w14:paraId="0BFD8096" w14:textId="6B7F008A" w:rsidR="0013619B" w:rsidRPr="00AE6C9C" w:rsidRDefault="00474FA9" w:rsidP="00357A30">
      <w:pPr>
        <w:pStyle w:val="Default"/>
        <w:jc w:val="both"/>
        <w:rPr>
          <w:b/>
          <w:bCs/>
          <w:color w:val="auto"/>
          <w:sz w:val="20"/>
          <w:szCs w:val="20"/>
        </w:rPr>
      </w:pPr>
      <w:r w:rsidRPr="00AE6C9C">
        <w:rPr>
          <w:b/>
          <w:bCs/>
          <w:color w:val="auto"/>
          <w:sz w:val="20"/>
          <w:szCs w:val="20"/>
        </w:rPr>
        <w:t>Article 22: Assistance m</w:t>
      </w:r>
      <w:r w:rsidR="0013619B" w:rsidRPr="00AE6C9C">
        <w:rPr>
          <w:b/>
          <w:bCs/>
          <w:color w:val="auto"/>
          <w:sz w:val="20"/>
          <w:szCs w:val="20"/>
        </w:rPr>
        <w:t>echanism</w:t>
      </w:r>
    </w:p>
    <w:p w14:paraId="173ABC82" w14:textId="77777777" w:rsidR="00027A66" w:rsidRPr="00AE6C9C" w:rsidRDefault="00027A66" w:rsidP="00357A30">
      <w:pPr>
        <w:pStyle w:val="Default"/>
        <w:jc w:val="both"/>
        <w:rPr>
          <w:bCs/>
          <w:color w:val="auto"/>
          <w:sz w:val="20"/>
          <w:szCs w:val="20"/>
        </w:rPr>
      </w:pPr>
    </w:p>
    <w:p w14:paraId="435E7BAD" w14:textId="67E5AE47" w:rsidR="0013619B" w:rsidRPr="00AE6C9C" w:rsidRDefault="0013619B" w:rsidP="00357A30">
      <w:pPr>
        <w:pStyle w:val="Default"/>
        <w:jc w:val="both"/>
        <w:rPr>
          <w:bCs/>
          <w:color w:val="auto"/>
          <w:sz w:val="20"/>
          <w:szCs w:val="20"/>
        </w:rPr>
      </w:pPr>
      <w:r w:rsidRPr="00AE6C9C">
        <w:rPr>
          <w:bCs/>
          <w:color w:val="auto"/>
          <w:sz w:val="20"/>
          <w:szCs w:val="20"/>
        </w:rPr>
        <w:t>Regardless of the mode of delivery</w:t>
      </w:r>
      <w:r w:rsidR="00474FA9" w:rsidRPr="00AE6C9C">
        <w:rPr>
          <w:bCs/>
          <w:color w:val="auto"/>
          <w:sz w:val="20"/>
          <w:szCs w:val="20"/>
        </w:rPr>
        <w:t xml:space="preserve"> of the study program described in articles 3 of this Rules and Regulations, the professor’s support to the students will be given </w:t>
      </w:r>
      <w:r w:rsidRPr="00AE6C9C">
        <w:rPr>
          <w:bCs/>
          <w:color w:val="auto"/>
          <w:sz w:val="20"/>
          <w:szCs w:val="20"/>
        </w:rPr>
        <w:t>through the Learning Managemen</w:t>
      </w:r>
      <w:r w:rsidR="00474FA9" w:rsidRPr="00AE6C9C">
        <w:rPr>
          <w:bCs/>
          <w:color w:val="auto"/>
          <w:sz w:val="20"/>
          <w:szCs w:val="20"/>
        </w:rPr>
        <w:t xml:space="preserve">t Platform in use by the UCI, being part of the Academic </w:t>
      </w:r>
      <w:r w:rsidRPr="00AE6C9C">
        <w:rPr>
          <w:bCs/>
          <w:color w:val="auto"/>
          <w:sz w:val="20"/>
          <w:szCs w:val="20"/>
        </w:rPr>
        <w:t xml:space="preserve">Evidence Portfolio and </w:t>
      </w:r>
      <w:r w:rsidR="00474FA9" w:rsidRPr="00AE6C9C">
        <w:rPr>
          <w:bCs/>
          <w:color w:val="auto"/>
          <w:sz w:val="20"/>
          <w:szCs w:val="20"/>
        </w:rPr>
        <w:t xml:space="preserve">the general records of the </w:t>
      </w:r>
      <w:r w:rsidRPr="00AE6C9C">
        <w:rPr>
          <w:bCs/>
          <w:color w:val="auto"/>
          <w:sz w:val="20"/>
          <w:szCs w:val="20"/>
        </w:rPr>
        <w:t>student and the learning process.</w:t>
      </w:r>
    </w:p>
    <w:p w14:paraId="1ABB7B62" w14:textId="77777777" w:rsidR="00027A66" w:rsidRPr="00AE6C9C" w:rsidRDefault="00027A66" w:rsidP="00357A30">
      <w:pPr>
        <w:pStyle w:val="Default"/>
        <w:jc w:val="both"/>
        <w:rPr>
          <w:bCs/>
          <w:color w:val="auto"/>
          <w:sz w:val="20"/>
          <w:szCs w:val="20"/>
        </w:rPr>
      </w:pPr>
    </w:p>
    <w:p w14:paraId="257928C8" w14:textId="1853FE46" w:rsidR="0013619B" w:rsidRPr="00AE6C9C" w:rsidRDefault="0013619B" w:rsidP="00357A30">
      <w:pPr>
        <w:pStyle w:val="Default"/>
        <w:jc w:val="both"/>
        <w:rPr>
          <w:b/>
          <w:bCs/>
          <w:color w:val="auto"/>
          <w:sz w:val="20"/>
          <w:szCs w:val="20"/>
        </w:rPr>
      </w:pPr>
      <w:r w:rsidRPr="00AE6C9C">
        <w:rPr>
          <w:b/>
          <w:bCs/>
          <w:color w:val="auto"/>
          <w:sz w:val="20"/>
          <w:szCs w:val="20"/>
        </w:rPr>
        <w:t xml:space="preserve">Article 23: </w:t>
      </w:r>
      <w:r w:rsidR="002E3A51" w:rsidRPr="00AE6C9C">
        <w:rPr>
          <w:b/>
          <w:bCs/>
          <w:color w:val="auto"/>
          <w:sz w:val="20"/>
          <w:szCs w:val="20"/>
        </w:rPr>
        <w:t>About the a</w:t>
      </w:r>
      <w:r w:rsidR="00C74BB5">
        <w:rPr>
          <w:b/>
          <w:bCs/>
          <w:color w:val="auto"/>
          <w:sz w:val="20"/>
          <w:szCs w:val="20"/>
        </w:rPr>
        <w:t>cademic a</w:t>
      </w:r>
      <w:r w:rsidRPr="00AE6C9C">
        <w:rPr>
          <w:b/>
          <w:bCs/>
          <w:color w:val="auto"/>
          <w:sz w:val="20"/>
          <w:szCs w:val="20"/>
        </w:rPr>
        <w:t>ssistance</w:t>
      </w:r>
    </w:p>
    <w:p w14:paraId="341E53C1" w14:textId="77777777" w:rsidR="00027A66" w:rsidRPr="00AE6C9C" w:rsidRDefault="00027A66" w:rsidP="00357A30">
      <w:pPr>
        <w:pStyle w:val="Default"/>
        <w:jc w:val="both"/>
        <w:rPr>
          <w:bCs/>
          <w:color w:val="auto"/>
          <w:sz w:val="20"/>
          <w:szCs w:val="20"/>
        </w:rPr>
      </w:pPr>
    </w:p>
    <w:p w14:paraId="0A7FD774" w14:textId="35B9C2D5" w:rsidR="0013619B" w:rsidRPr="00AE6C9C" w:rsidRDefault="0013619B" w:rsidP="00357A30">
      <w:pPr>
        <w:pStyle w:val="Default"/>
        <w:jc w:val="both"/>
        <w:rPr>
          <w:bCs/>
          <w:color w:val="auto"/>
          <w:sz w:val="20"/>
          <w:szCs w:val="20"/>
        </w:rPr>
      </w:pPr>
      <w:r w:rsidRPr="00AE6C9C">
        <w:rPr>
          <w:bCs/>
          <w:color w:val="auto"/>
          <w:sz w:val="20"/>
          <w:szCs w:val="20"/>
        </w:rPr>
        <w:t xml:space="preserve">Each academic program has a support </w:t>
      </w:r>
      <w:r w:rsidR="00474FA9" w:rsidRPr="00AE6C9C">
        <w:rPr>
          <w:bCs/>
          <w:color w:val="auto"/>
          <w:sz w:val="20"/>
          <w:szCs w:val="20"/>
        </w:rPr>
        <w:t xml:space="preserve">and assistance </w:t>
      </w:r>
      <w:r w:rsidRPr="00AE6C9C">
        <w:rPr>
          <w:bCs/>
          <w:color w:val="auto"/>
          <w:sz w:val="20"/>
          <w:szCs w:val="20"/>
        </w:rPr>
        <w:t>structure called Academic Assistance, which additionally access the student interaction with the teacher, in order to make inquiries or general administrative academic requirements or</w:t>
      </w:r>
      <w:r w:rsidR="00474FA9" w:rsidRPr="00AE6C9C">
        <w:rPr>
          <w:bCs/>
          <w:color w:val="auto"/>
          <w:sz w:val="20"/>
          <w:szCs w:val="20"/>
        </w:rPr>
        <w:t xml:space="preserve"> </w:t>
      </w:r>
      <w:r w:rsidR="002E3A51" w:rsidRPr="00AE6C9C">
        <w:rPr>
          <w:bCs/>
          <w:color w:val="auto"/>
          <w:sz w:val="20"/>
          <w:szCs w:val="20"/>
        </w:rPr>
        <w:t>in relation to other administrative units of the UCI</w:t>
      </w:r>
      <w:r w:rsidRPr="00AE6C9C">
        <w:rPr>
          <w:bCs/>
          <w:color w:val="auto"/>
          <w:sz w:val="20"/>
          <w:szCs w:val="20"/>
        </w:rPr>
        <w:t>. Access to this resource is used in addition to the tools available in the Learning Management Platform, various means of communication and interaction</w:t>
      </w:r>
      <w:r w:rsidR="002E3A51" w:rsidRPr="00AE6C9C">
        <w:rPr>
          <w:bCs/>
          <w:color w:val="auto"/>
          <w:sz w:val="20"/>
          <w:szCs w:val="20"/>
        </w:rPr>
        <w:t>, described in the webs</w:t>
      </w:r>
      <w:r w:rsidRPr="00AE6C9C">
        <w:rPr>
          <w:bCs/>
          <w:color w:val="auto"/>
          <w:sz w:val="20"/>
          <w:szCs w:val="20"/>
        </w:rPr>
        <w:t>ites of each program.</w:t>
      </w:r>
    </w:p>
    <w:p w14:paraId="6579236D" w14:textId="77777777" w:rsidR="00027A66" w:rsidRPr="00AE6C9C" w:rsidRDefault="00027A66" w:rsidP="00357A30">
      <w:pPr>
        <w:pStyle w:val="Default"/>
        <w:jc w:val="both"/>
        <w:rPr>
          <w:bCs/>
          <w:color w:val="auto"/>
          <w:sz w:val="20"/>
          <w:szCs w:val="20"/>
        </w:rPr>
      </w:pPr>
    </w:p>
    <w:p w14:paraId="735105D4" w14:textId="36B784BB" w:rsidR="0013619B" w:rsidRPr="00AE6C9C" w:rsidRDefault="0013619B" w:rsidP="00357A30">
      <w:pPr>
        <w:pStyle w:val="Default"/>
        <w:jc w:val="both"/>
        <w:rPr>
          <w:b/>
          <w:bCs/>
          <w:color w:val="auto"/>
          <w:sz w:val="20"/>
          <w:szCs w:val="20"/>
        </w:rPr>
      </w:pPr>
      <w:r w:rsidRPr="00AE6C9C">
        <w:rPr>
          <w:b/>
          <w:bCs/>
          <w:color w:val="auto"/>
          <w:sz w:val="20"/>
          <w:szCs w:val="20"/>
        </w:rPr>
        <w:t xml:space="preserve">Article 24: </w:t>
      </w:r>
      <w:r w:rsidR="002E3A51" w:rsidRPr="00AE6C9C">
        <w:rPr>
          <w:b/>
          <w:bCs/>
          <w:color w:val="auto"/>
          <w:sz w:val="20"/>
          <w:szCs w:val="20"/>
        </w:rPr>
        <w:t>About the student’s record</w:t>
      </w:r>
    </w:p>
    <w:p w14:paraId="0659922D" w14:textId="77777777" w:rsidR="00027A66" w:rsidRPr="00AE6C9C" w:rsidRDefault="00027A66" w:rsidP="00357A30">
      <w:pPr>
        <w:pStyle w:val="Default"/>
        <w:jc w:val="both"/>
        <w:rPr>
          <w:bCs/>
          <w:color w:val="auto"/>
          <w:sz w:val="20"/>
          <w:szCs w:val="20"/>
        </w:rPr>
      </w:pPr>
    </w:p>
    <w:p w14:paraId="35497B13" w14:textId="7403E64A" w:rsidR="0013619B" w:rsidRPr="00AE6C9C" w:rsidRDefault="0013619B" w:rsidP="00357A30">
      <w:pPr>
        <w:pStyle w:val="Default"/>
        <w:jc w:val="both"/>
        <w:rPr>
          <w:bCs/>
          <w:color w:val="auto"/>
          <w:sz w:val="20"/>
          <w:szCs w:val="20"/>
        </w:rPr>
      </w:pPr>
      <w:r w:rsidRPr="00AE6C9C">
        <w:rPr>
          <w:bCs/>
          <w:color w:val="auto"/>
          <w:sz w:val="20"/>
          <w:szCs w:val="20"/>
        </w:rPr>
        <w:t>In parallel and in coordination with the Portfolio of Evidence, the UCI has the obligation to keep a physical record of each student in which all the facts that con</w:t>
      </w:r>
      <w:r w:rsidR="002E3A51" w:rsidRPr="00AE6C9C">
        <w:rPr>
          <w:bCs/>
          <w:color w:val="auto"/>
          <w:sz w:val="20"/>
          <w:szCs w:val="20"/>
        </w:rPr>
        <w:t>tribute to the formation of the</w:t>
      </w:r>
      <w:r w:rsidRPr="00AE6C9C">
        <w:rPr>
          <w:bCs/>
          <w:color w:val="auto"/>
          <w:sz w:val="20"/>
          <w:szCs w:val="20"/>
        </w:rPr>
        <w:t xml:space="preserve"> academic history</w:t>
      </w:r>
      <w:r w:rsidR="002E3A51" w:rsidRPr="00AE6C9C">
        <w:rPr>
          <w:bCs/>
          <w:color w:val="auto"/>
          <w:sz w:val="20"/>
          <w:szCs w:val="20"/>
        </w:rPr>
        <w:t xml:space="preserve"> shall be recorded</w:t>
      </w:r>
      <w:r w:rsidRPr="00AE6C9C">
        <w:rPr>
          <w:bCs/>
          <w:color w:val="auto"/>
          <w:sz w:val="20"/>
          <w:szCs w:val="20"/>
        </w:rPr>
        <w:t xml:space="preserve">. </w:t>
      </w:r>
      <w:r w:rsidR="002E3A51" w:rsidRPr="00AE6C9C">
        <w:rPr>
          <w:bCs/>
          <w:color w:val="auto"/>
          <w:sz w:val="20"/>
          <w:szCs w:val="20"/>
        </w:rPr>
        <w:t>There will be records of all the courses taken, approved,</w:t>
      </w:r>
      <w:r w:rsidRPr="00AE6C9C">
        <w:rPr>
          <w:bCs/>
          <w:color w:val="auto"/>
          <w:sz w:val="20"/>
          <w:szCs w:val="20"/>
        </w:rPr>
        <w:t xml:space="preserve"> incomplete and </w:t>
      </w:r>
      <w:r w:rsidR="002E3A51" w:rsidRPr="00AE6C9C">
        <w:rPr>
          <w:bCs/>
          <w:color w:val="auto"/>
          <w:sz w:val="20"/>
          <w:szCs w:val="20"/>
        </w:rPr>
        <w:t>failed, with the corresponding grades, professor</w:t>
      </w:r>
      <w:r w:rsidRPr="00AE6C9C">
        <w:rPr>
          <w:bCs/>
          <w:color w:val="auto"/>
          <w:sz w:val="20"/>
          <w:szCs w:val="20"/>
        </w:rPr>
        <w:t>,</w:t>
      </w:r>
      <w:r w:rsidR="002E3A51" w:rsidRPr="00AE6C9C">
        <w:rPr>
          <w:bCs/>
          <w:color w:val="auto"/>
          <w:sz w:val="20"/>
          <w:szCs w:val="20"/>
        </w:rPr>
        <w:t xml:space="preserve"> term and year in which they</w:t>
      </w:r>
      <w:r w:rsidRPr="00AE6C9C">
        <w:rPr>
          <w:bCs/>
          <w:color w:val="auto"/>
          <w:sz w:val="20"/>
          <w:szCs w:val="20"/>
        </w:rPr>
        <w:t xml:space="preserve"> were issued, contributions and special contributions to research and outreach to the community; extramural activities, discipline record</w:t>
      </w:r>
      <w:r w:rsidR="002E3A51" w:rsidRPr="00AE6C9C">
        <w:rPr>
          <w:bCs/>
          <w:color w:val="auto"/>
          <w:sz w:val="20"/>
          <w:szCs w:val="20"/>
        </w:rPr>
        <w:t>s</w:t>
      </w:r>
      <w:r w:rsidRPr="00AE6C9C">
        <w:rPr>
          <w:bCs/>
          <w:color w:val="auto"/>
          <w:sz w:val="20"/>
          <w:szCs w:val="20"/>
        </w:rPr>
        <w:t xml:space="preserve">, penalties received, if any, </w:t>
      </w:r>
      <w:r w:rsidR="002E3A51" w:rsidRPr="00AE6C9C">
        <w:rPr>
          <w:bCs/>
          <w:color w:val="auto"/>
          <w:sz w:val="20"/>
          <w:szCs w:val="20"/>
        </w:rPr>
        <w:t>summary of the attendance</w:t>
      </w:r>
      <w:r w:rsidRPr="00AE6C9C">
        <w:rPr>
          <w:bCs/>
          <w:color w:val="auto"/>
          <w:sz w:val="20"/>
          <w:szCs w:val="20"/>
        </w:rPr>
        <w:t xml:space="preserve"> and state of their financial obligations, payments and</w:t>
      </w:r>
      <w:r w:rsidR="002E3A51" w:rsidRPr="00AE6C9C">
        <w:rPr>
          <w:bCs/>
          <w:color w:val="auto"/>
          <w:sz w:val="20"/>
          <w:szCs w:val="20"/>
        </w:rPr>
        <w:t xml:space="preserve"> payment</w:t>
      </w:r>
      <w:r w:rsidRPr="00AE6C9C">
        <w:rPr>
          <w:bCs/>
          <w:color w:val="auto"/>
          <w:sz w:val="20"/>
          <w:szCs w:val="20"/>
        </w:rPr>
        <w:t xml:space="preserve"> dates, debts and fines, if any, must also meet the entry requirements.</w:t>
      </w:r>
    </w:p>
    <w:p w14:paraId="5F03609E" w14:textId="77777777" w:rsidR="00027A66" w:rsidRPr="00AE6C9C" w:rsidRDefault="00027A66" w:rsidP="00357A30">
      <w:pPr>
        <w:pStyle w:val="Default"/>
        <w:jc w:val="both"/>
        <w:rPr>
          <w:bCs/>
          <w:color w:val="auto"/>
          <w:sz w:val="20"/>
          <w:szCs w:val="20"/>
        </w:rPr>
      </w:pPr>
    </w:p>
    <w:p w14:paraId="1F9E69A3" w14:textId="54A693DA" w:rsidR="0013619B" w:rsidRPr="00AE6C9C" w:rsidRDefault="0013619B" w:rsidP="00357A30">
      <w:pPr>
        <w:pStyle w:val="Default"/>
        <w:jc w:val="both"/>
        <w:rPr>
          <w:b/>
          <w:bCs/>
          <w:color w:val="auto"/>
          <w:sz w:val="20"/>
          <w:szCs w:val="20"/>
        </w:rPr>
      </w:pPr>
      <w:r w:rsidRPr="00AE6C9C">
        <w:rPr>
          <w:b/>
          <w:bCs/>
          <w:color w:val="auto"/>
          <w:sz w:val="20"/>
          <w:szCs w:val="20"/>
        </w:rPr>
        <w:t xml:space="preserve">Article 25: Confidentiality of </w:t>
      </w:r>
      <w:r w:rsidR="002E3A51" w:rsidRPr="00AE6C9C">
        <w:rPr>
          <w:b/>
          <w:bCs/>
          <w:color w:val="auto"/>
          <w:sz w:val="20"/>
          <w:szCs w:val="20"/>
        </w:rPr>
        <w:t xml:space="preserve">student </w:t>
      </w:r>
      <w:r w:rsidRPr="00AE6C9C">
        <w:rPr>
          <w:b/>
          <w:bCs/>
          <w:color w:val="auto"/>
          <w:sz w:val="20"/>
          <w:szCs w:val="20"/>
        </w:rPr>
        <w:t>records</w:t>
      </w:r>
    </w:p>
    <w:p w14:paraId="1B475CB2" w14:textId="77777777" w:rsidR="00027A66" w:rsidRPr="00AE6C9C" w:rsidRDefault="00027A66" w:rsidP="00357A30">
      <w:pPr>
        <w:pStyle w:val="Default"/>
        <w:jc w:val="both"/>
        <w:rPr>
          <w:b/>
          <w:bCs/>
          <w:color w:val="auto"/>
          <w:sz w:val="20"/>
          <w:szCs w:val="20"/>
        </w:rPr>
      </w:pPr>
    </w:p>
    <w:p w14:paraId="1BBBE146" w14:textId="1582EC7D" w:rsidR="00D66AA4" w:rsidRPr="00AE6C9C" w:rsidRDefault="0013619B" w:rsidP="00357A30">
      <w:pPr>
        <w:pStyle w:val="Default"/>
        <w:jc w:val="both"/>
        <w:rPr>
          <w:bCs/>
          <w:color w:val="auto"/>
          <w:sz w:val="20"/>
          <w:szCs w:val="20"/>
        </w:rPr>
      </w:pPr>
      <w:r w:rsidRPr="00AE6C9C">
        <w:rPr>
          <w:bCs/>
          <w:color w:val="auto"/>
          <w:sz w:val="20"/>
          <w:szCs w:val="20"/>
        </w:rPr>
        <w:t xml:space="preserve">The records are confidential, and can only be accessed by the individual or by the university authorities, in order to decide on appeals, scholarships, graduation and other procedures of similar nature. </w:t>
      </w:r>
    </w:p>
    <w:p w14:paraId="11BDEE49" w14:textId="77777777" w:rsidR="0013619B" w:rsidRPr="00AE6C9C" w:rsidRDefault="0013619B" w:rsidP="00357A30">
      <w:pPr>
        <w:pStyle w:val="Default"/>
        <w:jc w:val="both"/>
        <w:rPr>
          <w:color w:val="auto"/>
          <w:sz w:val="20"/>
          <w:szCs w:val="20"/>
        </w:rPr>
      </w:pPr>
    </w:p>
    <w:p w14:paraId="3E6B0E4F" w14:textId="77777777" w:rsidR="0013619B" w:rsidRPr="00AE6C9C" w:rsidRDefault="0013619B" w:rsidP="00357A30">
      <w:pPr>
        <w:pStyle w:val="Heading3"/>
        <w:jc w:val="both"/>
        <w:rPr>
          <w:rFonts w:ascii="Arial" w:hAnsi="Arial" w:cs="Arial"/>
        </w:rPr>
      </w:pPr>
      <w:bookmarkStart w:id="24" w:name="_Toc228805158"/>
      <w:bookmarkStart w:id="25" w:name="_Toc228805353"/>
      <w:bookmarkStart w:id="26" w:name="_Toc228806485"/>
      <w:r w:rsidRPr="00AE6C9C">
        <w:rPr>
          <w:rFonts w:ascii="Arial" w:hAnsi="Arial" w:cs="Arial"/>
        </w:rPr>
        <w:lastRenderedPageBreak/>
        <w:t>Voluntary suspension of studies</w:t>
      </w:r>
      <w:bookmarkEnd w:id="24"/>
      <w:bookmarkEnd w:id="25"/>
      <w:bookmarkEnd w:id="26"/>
    </w:p>
    <w:p w14:paraId="2C10B17C" w14:textId="77777777" w:rsidR="00027A66" w:rsidRPr="00AE6C9C" w:rsidRDefault="00027A66" w:rsidP="00357A30">
      <w:pPr>
        <w:pStyle w:val="Default"/>
        <w:jc w:val="both"/>
        <w:rPr>
          <w:b/>
          <w:bCs/>
          <w:color w:val="auto"/>
          <w:sz w:val="20"/>
          <w:szCs w:val="20"/>
        </w:rPr>
      </w:pPr>
    </w:p>
    <w:p w14:paraId="1775B226" w14:textId="6293AD42" w:rsidR="0013619B" w:rsidRPr="00AE6C9C" w:rsidRDefault="0013619B" w:rsidP="00357A30">
      <w:pPr>
        <w:pStyle w:val="Default"/>
        <w:jc w:val="both"/>
        <w:rPr>
          <w:b/>
          <w:bCs/>
          <w:color w:val="auto"/>
          <w:sz w:val="20"/>
          <w:szCs w:val="20"/>
        </w:rPr>
      </w:pPr>
      <w:r w:rsidRPr="00AE6C9C">
        <w:rPr>
          <w:b/>
          <w:bCs/>
          <w:color w:val="auto"/>
          <w:sz w:val="20"/>
          <w:szCs w:val="20"/>
        </w:rPr>
        <w:t xml:space="preserve">Article 26: </w:t>
      </w:r>
      <w:r w:rsidR="002E3A51" w:rsidRPr="00AE6C9C">
        <w:rPr>
          <w:b/>
          <w:bCs/>
          <w:color w:val="auto"/>
          <w:sz w:val="20"/>
          <w:szCs w:val="20"/>
        </w:rPr>
        <w:t xml:space="preserve">About the </w:t>
      </w:r>
      <w:r w:rsidRPr="00AE6C9C">
        <w:rPr>
          <w:b/>
          <w:bCs/>
          <w:color w:val="auto"/>
          <w:sz w:val="20"/>
          <w:szCs w:val="20"/>
        </w:rPr>
        <w:t>temporary</w:t>
      </w:r>
      <w:r w:rsidR="002E3A51" w:rsidRPr="00AE6C9C">
        <w:rPr>
          <w:b/>
          <w:bCs/>
          <w:color w:val="auto"/>
          <w:sz w:val="20"/>
          <w:szCs w:val="20"/>
        </w:rPr>
        <w:t xml:space="preserve"> voluntary suspension mechanism</w:t>
      </w:r>
    </w:p>
    <w:p w14:paraId="194015F4" w14:textId="77777777" w:rsidR="00027A66" w:rsidRPr="00AE6C9C" w:rsidRDefault="00027A66" w:rsidP="00357A30">
      <w:pPr>
        <w:pStyle w:val="Default"/>
        <w:jc w:val="both"/>
        <w:rPr>
          <w:bCs/>
          <w:color w:val="auto"/>
          <w:sz w:val="20"/>
          <w:szCs w:val="20"/>
        </w:rPr>
      </w:pPr>
    </w:p>
    <w:p w14:paraId="4A96E351" w14:textId="5005B64D" w:rsidR="0013619B" w:rsidRPr="00AE6C9C" w:rsidRDefault="0013619B" w:rsidP="00357A30">
      <w:pPr>
        <w:pStyle w:val="Default"/>
        <w:jc w:val="both"/>
        <w:rPr>
          <w:bCs/>
          <w:color w:val="auto"/>
          <w:sz w:val="20"/>
          <w:szCs w:val="20"/>
        </w:rPr>
      </w:pPr>
      <w:r w:rsidRPr="00AE6C9C">
        <w:rPr>
          <w:bCs/>
          <w:color w:val="auto"/>
          <w:sz w:val="20"/>
          <w:szCs w:val="20"/>
        </w:rPr>
        <w:t>A student may discontinue his</w:t>
      </w:r>
      <w:r w:rsidR="002E3A51" w:rsidRPr="00AE6C9C">
        <w:rPr>
          <w:bCs/>
          <w:color w:val="auto"/>
          <w:sz w:val="20"/>
          <w:szCs w:val="20"/>
        </w:rPr>
        <w:t xml:space="preserve"> or her</w:t>
      </w:r>
      <w:r w:rsidRPr="00AE6C9C">
        <w:rPr>
          <w:bCs/>
          <w:color w:val="auto"/>
          <w:sz w:val="20"/>
          <w:szCs w:val="20"/>
        </w:rPr>
        <w:t xml:space="preserve"> studies at any time by submitting a written notice to the Academic Program Coordinator. In such</w:t>
      </w:r>
      <w:r w:rsidR="002E3A51" w:rsidRPr="00AE6C9C">
        <w:rPr>
          <w:bCs/>
          <w:color w:val="auto"/>
          <w:sz w:val="20"/>
          <w:szCs w:val="20"/>
        </w:rPr>
        <w:t xml:space="preserve"> case, the program will remain suspended for up to four months. If after </w:t>
      </w:r>
      <w:r w:rsidR="00BD7B2A" w:rsidRPr="00AE6C9C">
        <w:rPr>
          <w:bCs/>
          <w:color w:val="auto"/>
          <w:sz w:val="20"/>
          <w:szCs w:val="20"/>
        </w:rPr>
        <w:t>this period</w:t>
      </w:r>
      <w:r w:rsidR="002E3A51" w:rsidRPr="00AE6C9C">
        <w:rPr>
          <w:bCs/>
          <w:color w:val="auto"/>
          <w:sz w:val="20"/>
          <w:szCs w:val="20"/>
        </w:rPr>
        <w:t xml:space="preserve"> the</w:t>
      </w:r>
      <w:r w:rsidR="00BD7B2A" w:rsidRPr="00AE6C9C">
        <w:rPr>
          <w:bCs/>
          <w:color w:val="auto"/>
          <w:sz w:val="20"/>
          <w:szCs w:val="20"/>
        </w:rPr>
        <w:t xml:space="preserve"> student has not applied for re</w:t>
      </w:r>
      <w:r w:rsidR="002E3A51" w:rsidRPr="00AE6C9C">
        <w:rPr>
          <w:bCs/>
          <w:color w:val="auto"/>
          <w:sz w:val="20"/>
          <w:szCs w:val="20"/>
        </w:rPr>
        <w:t>e</w:t>
      </w:r>
      <w:r w:rsidR="00BD7B2A" w:rsidRPr="00AE6C9C">
        <w:rPr>
          <w:bCs/>
          <w:color w:val="auto"/>
          <w:sz w:val="20"/>
          <w:szCs w:val="20"/>
        </w:rPr>
        <w:t xml:space="preserve">ntry, the student will </w:t>
      </w:r>
      <w:r w:rsidRPr="00AE6C9C">
        <w:rPr>
          <w:bCs/>
          <w:color w:val="auto"/>
          <w:sz w:val="20"/>
          <w:szCs w:val="20"/>
        </w:rPr>
        <w:t>be considered withdrawn and must restart the application process and pay a new en</w:t>
      </w:r>
      <w:r w:rsidR="00BD7B2A" w:rsidRPr="00AE6C9C">
        <w:rPr>
          <w:bCs/>
          <w:color w:val="auto"/>
          <w:sz w:val="20"/>
          <w:szCs w:val="20"/>
        </w:rPr>
        <w:t>rollment for reentry in case he or she</w:t>
      </w:r>
      <w:r w:rsidRPr="00AE6C9C">
        <w:rPr>
          <w:bCs/>
          <w:color w:val="auto"/>
          <w:sz w:val="20"/>
          <w:szCs w:val="20"/>
        </w:rPr>
        <w:t xml:space="preserve"> want</w:t>
      </w:r>
      <w:r w:rsidR="00BD7B2A" w:rsidRPr="00AE6C9C">
        <w:rPr>
          <w:bCs/>
          <w:color w:val="auto"/>
          <w:sz w:val="20"/>
          <w:szCs w:val="20"/>
        </w:rPr>
        <w:t>s</w:t>
      </w:r>
      <w:r w:rsidRPr="00AE6C9C">
        <w:rPr>
          <w:bCs/>
          <w:color w:val="auto"/>
          <w:sz w:val="20"/>
          <w:szCs w:val="20"/>
        </w:rPr>
        <w:t xml:space="preserve"> to return in the future.</w:t>
      </w:r>
    </w:p>
    <w:p w14:paraId="199B84AD" w14:textId="77777777" w:rsidR="00027A66" w:rsidRPr="00AE6C9C" w:rsidRDefault="00027A66" w:rsidP="00357A30">
      <w:pPr>
        <w:pStyle w:val="Default"/>
        <w:jc w:val="both"/>
        <w:rPr>
          <w:bCs/>
          <w:color w:val="auto"/>
          <w:sz w:val="20"/>
          <w:szCs w:val="20"/>
        </w:rPr>
      </w:pPr>
    </w:p>
    <w:p w14:paraId="7E3DAA0D" w14:textId="6AA1B70E" w:rsidR="0013619B" w:rsidRPr="00AE6C9C" w:rsidRDefault="0013619B" w:rsidP="00357A30">
      <w:pPr>
        <w:pStyle w:val="Default"/>
        <w:jc w:val="both"/>
        <w:rPr>
          <w:b/>
          <w:bCs/>
          <w:color w:val="auto"/>
          <w:sz w:val="20"/>
          <w:szCs w:val="20"/>
        </w:rPr>
      </w:pPr>
      <w:r w:rsidRPr="00AE6C9C">
        <w:rPr>
          <w:b/>
          <w:bCs/>
          <w:color w:val="auto"/>
          <w:sz w:val="20"/>
          <w:szCs w:val="20"/>
        </w:rPr>
        <w:t xml:space="preserve">Article 27: </w:t>
      </w:r>
      <w:r w:rsidR="00BD7B2A" w:rsidRPr="00AE6C9C">
        <w:rPr>
          <w:b/>
          <w:bCs/>
          <w:color w:val="auto"/>
          <w:sz w:val="20"/>
          <w:szCs w:val="20"/>
        </w:rPr>
        <w:t>Voluntary suspension payments</w:t>
      </w:r>
    </w:p>
    <w:p w14:paraId="1EB1A052" w14:textId="77777777" w:rsidR="00027A66" w:rsidRPr="00AE6C9C" w:rsidRDefault="00027A66" w:rsidP="00357A30">
      <w:pPr>
        <w:pStyle w:val="Default"/>
        <w:jc w:val="both"/>
        <w:rPr>
          <w:bCs/>
          <w:color w:val="auto"/>
          <w:sz w:val="20"/>
          <w:szCs w:val="20"/>
        </w:rPr>
      </w:pPr>
    </w:p>
    <w:p w14:paraId="1F603D56" w14:textId="492FD92A" w:rsidR="0013619B" w:rsidRPr="00AE6C9C" w:rsidRDefault="0013619B" w:rsidP="00357A30">
      <w:pPr>
        <w:pStyle w:val="Default"/>
        <w:jc w:val="both"/>
        <w:rPr>
          <w:bCs/>
          <w:color w:val="auto"/>
          <w:sz w:val="20"/>
          <w:szCs w:val="20"/>
        </w:rPr>
      </w:pPr>
      <w:r w:rsidRPr="00AE6C9C">
        <w:rPr>
          <w:bCs/>
          <w:color w:val="auto"/>
          <w:sz w:val="20"/>
          <w:szCs w:val="20"/>
        </w:rPr>
        <w:t>If the application for temporary voluntary suspension occurs in the first two weeks of the start of the c</w:t>
      </w:r>
      <w:r w:rsidR="00BD7B2A" w:rsidRPr="00AE6C9C">
        <w:rPr>
          <w:bCs/>
          <w:color w:val="auto"/>
          <w:sz w:val="20"/>
          <w:szCs w:val="20"/>
        </w:rPr>
        <w:t>ourse and the student is up-to-date</w:t>
      </w:r>
      <w:r w:rsidR="00DC6E0A" w:rsidRPr="00AE6C9C">
        <w:rPr>
          <w:bCs/>
          <w:color w:val="auto"/>
          <w:sz w:val="20"/>
          <w:szCs w:val="20"/>
        </w:rPr>
        <w:t xml:space="preserve"> with his or her</w:t>
      </w:r>
      <w:r w:rsidRPr="00AE6C9C">
        <w:rPr>
          <w:bCs/>
          <w:color w:val="auto"/>
          <w:sz w:val="20"/>
          <w:szCs w:val="20"/>
        </w:rPr>
        <w:t xml:space="preserve"> financial obligations to the UCI, </w:t>
      </w:r>
      <w:r w:rsidR="00BD7B2A" w:rsidRPr="00AE6C9C">
        <w:rPr>
          <w:bCs/>
          <w:color w:val="auto"/>
          <w:sz w:val="20"/>
          <w:szCs w:val="20"/>
        </w:rPr>
        <w:t xml:space="preserve">the student </w:t>
      </w:r>
      <w:r w:rsidRPr="00AE6C9C">
        <w:rPr>
          <w:bCs/>
          <w:color w:val="auto"/>
          <w:sz w:val="20"/>
          <w:szCs w:val="20"/>
        </w:rPr>
        <w:t xml:space="preserve">will be </w:t>
      </w:r>
      <w:r w:rsidR="00BD7B2A" w:rsidRPr="00AE6C9C">
        <w:rPr>
          <w:bCs/>
          <w:color w:val="auto"/>
          <w:sz w:val="20"/>
          <w:szCs w:val="20"/>
        </w:rPr>
        <w:t>entered in the Justified Wi</w:t>
      </w:r>
      <w:r w:rsidR="00DC6E0A" w:rsidRPr="00AE6C9C">
        <w:rPr>
          <w:bCs/>
          <w:color w:val="auto"/>
          <w:sz w:val="20"/>
          <w:szCs w:val="20"/>
        </w:rPr>
        <w:t xml:space="preserve">thdrawal record and the student will have to pay no additional cost if he or she returns to the course within four months. </w:t>
      </w:r>
      <w:r w:rsidRPr="00AE6C9C">
        <w:rPr>
          <w:bCs/>
          <w:color w:val="auto"/>
          <w:sz w:val="20"/>
          <w:szCs w:val="20"/>
        </w:rPr>
        <w:t xml:space="preserve">If the student withdraws </w:t>
      </w:r>
      <w:r w:rsidR="00DC6E0A" w:rsidRPr="00AE6C9C">
        <w:rPr>
          <w:bCs/>
          <w:color w:val="auto"/>
          <w:sz w:val="20"/>
          <w:szCs w:val="20"/>
        </w:rPr>
        <w:t>from the course two weeks after its start, the student will lose the payment and will have to pay again when reentering. If the student reenters the course after more than four months, he or she will have to pay the</w:t>
      </w:r>
      <w:r w:rsidRPr="00AE6C9C">
        <w:rPr>
          <w:bCs/>
          <w:color w:val="auto"/>
          <w:sz w:val="20"/>
          <w:szCs w:val="20"/>
        </w:rPr>
        <w:t xml:space="preserve"> current re-entry fee. </w:t>
      </w:r>
      <w:r w:rsidR="00DC6E0A" w:rsidRPr="00AE6C9C">
        <w:rPr>
          <w:bCs/>
          <w:color w:val="auto"/>
          <w:sz w:val="20"/>
          <w:szCs w:val="20"/>
        </w:rPr>
        <w:t xml:space="preserve">When reentering, the student will have to </w:t>
      </w:r>
      <w:r w:rsidR="003E0B28" w:rsidRPr="00AE6C9C">
        <w:rPr>
          <w:bCs/>
          <w:color w:val="auto"/>
          <w:sz w:val="20"/>
          <w:szCs w:val="20"/>
        </w:rPr>
        <w:t xml:space="preserve">embrace the current study plan, </w:t>
      </w:r>
      <w:r w:rsidR="00411D92" w:rsidRPr="00AE6C9C">
        <w:rPr>
          <w:bCs/>
          <w:color w:val="auto"/>
          <w:sz w:val="20"/>
          <w:szCs w:val="20"/>
        </w:rPr>
        <w:t xml:space="preserve">having to take the courses that the Program Director or the Dean consider necessary to update the student’s study program. The price of the Academic Program that the student has </w:t>
      </w:r>
      <w:r w:rsidRPr="00AE6C9C">
        <w:rPr>
          <w:bCs/>
          <w:color w:val="auto"/>
          <w:sz w:val="20"/>
          <w:szCs w:val="20"/>
        </w:rPr>
        <w:t>with the University will be maintained as long as</w:t>
      </w:r>
      <w:r w:rsidR="00411D92" w:rsidRPr="00AE6C9C">
        <w:rPr>
          <w:bCs/>
          <w:color w:val="auto"/>
          <w:sz w:val="20"/>
          <w:szCs w:val="20"/>
        </w:rPr>
        <w:t xml:space="preserve"> there is no suspension of the</w:t>
      </w:r>
      <w:r w:rsidRPr="00AE6C9C">
        <w:rPr>
          <w:bCs/>
          <w:color w:val="auto"/>
          <w:sz w:val="20"/>
          <w:szCs w:val="20"/>
        </w:rPr>
        <w:t xml:space="preserve"> </w:t>
      </w:r>
      <w:r w:rsidR="00411D92" w:rsidRPr="00AE6C9C">
        <w:rPr>
          <w:bCs/>
          <w:color w:val="auto"/>
          <w:sz w:val="20"/>
          <w:szCs w:val="20"/>
        </w:rPr>
        <w:t>program and/or delays in the payments</w:t>
      </w:r>
      <w:r w:rsidRPr="00AE6C9C">
        <w:rPr>
          <w:bCs/>
          <w:color w:val="auto"/>
          <w:sz w:val="20"/>
          <w:szCs w:val="20"/>
        </w:rPr>
        <w:t xml:space="preserve">. In the case of a suspension </w:t>
      </w:r>
      <w:r w:rsidR="00411D92" w:rsidRPr="00AE6C9C">
        <w:rPr>
          <w:bCs/>
          <w:color w:val="auto"/>
          <w:sz w:val="20"/>
          <w:szCs w:val="20"/>
        </w:rPr>
        <w:t>of the study</w:t>
      </w:r>
      <w:r w:rsidR="00BC3B7F" w:rsidRPr="00AE6C9C">
        <w:rPr>
          <w:bCs/>
          <w:color w:val="auto"/>
          <w:sz w:val="20"/>
          <w:szCs w:val="20"/>
        </w:rPr>
        <w:t xml:space="preserve"> program </w:t>
      </w:r>
      <w:r w:rsidRPr="00AE6C9C">
        <w:rPr>
          <w:bCs/>
          <w:color w:val="auto"/>
          <w:sz w:val="20"/>
          <w:szCs w:val="20"/>
        </w:rPr>
        <w:t>for more than four months, the prices that apply are tho</w:t>
      </w:r>
      <w:r w:rsidR="00BC3B7F" w:rsidRPr="00AE6C9C">
        <w:rPr>
          <w:bCs/>
          <w:color w:val="auto"/>
          <w:sz w:val="20"/>
          <w:szCs w:val="20"/>
        </w:rPr>
        <w:t>se of the time of readmission, thus, the student m</w:t>
      </w:r>
      <w:r w:rsidRPr="00AE6C9C">
        <w:rPr>
          <w:bCs/>
          <w:color w:val="auto"/>
          <w:sz w:val="20"/>
          <w:szCs w:val="20"/>
        </w:rPr>
        <w:t xml:space="preserve">ust make up the difference with the prices established when </w:t>
      </w:r>
      <w:r w:rsidR="00BC3B7F" w:rsidRPr="00AE6C9C">
        <w:rPr>
          <w:bCs/>
          <w:color w:val="auto"/>
          <w:sz w:val="20"/>
          <w:szCs w:val="20"/>
        </w:rPr>
        <w:t>he or she first entered into the P</w:t>
      </w:r>
      <w:r w:rsidRPr="00AE6C9C">
        <w:rPr>
          <w:bCs/>
          <w:color w:val="auto"/>
          <w:sz w:val="20"/>
          <w:szCs w:val="20"/>
        </w:rPr>
        <w:t>rogram.</w:t>
      </w:r>
    </w:p>
    <w:p w14:paraId="4A1DD406" w14:textId="77777777" w:rsidR="0013619B" w:rsidRPr="00AE6C9C" w:rsidRDefault="0013619B" w:rsidP="00357A30">
      <w:pPr>
        <w:pStyle w:val="Default"/>
        <w:jc w:val="both"/>
        <w:rPr>
          <w:bCs/>
          <w:color w:val="auto"/>
          <w:sz w:val="20"/>
          <w:szCs w:val="20"/>
        </w:rPr>
      </w:pPr>
    </w:p>
    <w:p w14:paraId="755BC477" w14:textId="7971A0F1" w:rsidR="0013619B" w:rsidRPr="00AE6C9C" w:rsidRDefault="0013619B" w:rsidP="00357A30">
      <w:pPr>
        <w:pStyle w:val="Heading3"/>
        <w:jc w:val="both"/>
        <w:rPr>
          <w:rStyle w:val="Strong"/>
          <w:rFonts w:ascii="Arial" w:hAnsi="Arial" w:cs="Arial"/>
        </w:rPr>
      </w:pPr>
      <w:bookmarkStart w:id="27" w:name="_Toc228806486"/>
      <w:r w:rsidRPr="00AE6C9C">
        <w:rPr>
          <w:rStyle w:val="Strong"/>
          <w:rFonts w:ascii="Arial" w:hAnsi="Arial" w:cs="Arial"/>
        </w:rPr>
        <w:t>Re</w:t>
      </w:r>
      <w:r w:rsidR="00BC3B7F" w:rsidRPr="00AE6C9C">
        <w:rPr>
          <w:rStyle w:val="Strong"/>
          <w:rFonts w:ascii="Arial" w:hAnsi="Arial" w:cs="Arial"/>
        </w:rPr>
        <w:t>entering</w:t>
      </w:r>
      <w:r w:rsidRPr="00AE6C9C">
        <w:rPr>
          <w:rStyle w:val="Strong"/>
          <w:rFonts w:ascii="Arial" w:hAnsi="Arial" w:cs="Arial"/>
        </w:rPr>
        <w:t xml:space="preserve"> (readmission)</w:t>
      </w:r>
      <w:bookmarkEnd w:id="27"/>
    </w:p>
    <w:p w14:paraId="5C8D04B6" w14:textId="77777777" w:rsidR="00027A66" w:rsidRPr="00AE6C9C" w:rsidRDefault="00027A66" w:rsidP="00357A30">
      <w:pPr>
        <w:pStyle w:val="Default"/>
        <w:jc w:val="both"/>
        <w:rPr>
          <w:bCs/>
          <w:color w:val="auto"/>
          <w:sz w:val="20"/>
          <w:szCs w:val="20"/>
        </w:rPr>
      </w:pPr>
    </w:p>
    <w:p w14:paraId="28FAA125" w14:textId="342BECBB" w:rsidR="0013619B" w:rsidRPr="00AE6C9C" w:rsidRDefault="003760AE" w:rsidP="00357A30">
      <w:pPr>
        <w:pStyle w:val="Default"/>
        <w:jc w:val="both"/>
        <w:rPr>
          <w:b/>
          <w:bCs/>
          <w:color w:val="auto"/>
          <w:sz w:val="20"/>
          <w:szCs w:val="20"/>
        </w:rPr>
      </w:pPr>
      <w:r w:rsidRPr="00AE6C9C">
        <w:rPr>
          <w:b/>
          <w:bCs/>
          <w:color w:val="auto"/>
          <w:sz w:val="20"/>
          <w:szCs w:val="20"/>
        </w:rPr>
        <w:t>Article 28: About</w:t>
      </w:r>
      <w:r w:rsidR="0013619B" w:rsidRPr="00AE6C9C">
        <w:rPr>
          <w:b/>
          <w:bCs/>
          <w:color w:val="auto"/>
          <w:sz w:val="20"/>
          <w:szCs w:val="20"/>
        </w:rPr>
        <w:t xml:space="preserve"> the continuity of the educational process at the time of re-entry</w:t>
      </w:r>
    </w:p>
    <w:p w14:paraId="4D3D7BAE" w14:textId="77777777" w:rsidR="00AC1861" w:rsidRPr="00AE6C9C" w:rsidRDefault="00AC1861" w:rsidP="00357A30">
      <w:pPr>
        <w:pStyle w:val="Default"/>
        <w:jc w:val="both"/>
        <w:rPr>
          <w:b/>
          <w:bCs/>
          <w:color w:val="auto"/>
          <w:sz w:val="20"/>
          <w:szCs w:val="20"/>
        </w:rPr>
      </w:pPr>
    </w:p>
    <w:p w14:paraId="3204D8EA" w14:textId="099B89C9" w:rsidR="0013619B" w:rsidRPr="00AE6C9C" w:rsidRDefault="003760AE" w:rsidP="00357A30">
      <w:pPr>
        <w:pStyle w:val="Default"/>
        <w:jc w:val="both"/>
        <w:rPr>
          <w:bCs/>
          <w:color w:val="auto"/>
          <w:sz w:val="20"/>
          <w:szCs w:val="20"/>
        </w:rPr>
      </w:pPr>
      <w:r w:rsidRPr="00AE6C9C">
        <w:rPr>
          <w:bCs/>
          <w:color w:val="auto"/>
          <w:sz w:val="20"/>
          <w:szCs w:val="20"/>
        </w:rPr>
        <w:t>R</w:t>
      </w:r>
      <w:r w:rsidR="0013619B" w:rsidRPr="00AE6C9C">
        <w:rPr>
          <w:bCs/>
          <w:color w:val="auto"/>
          <w:sz w:val="20"/>
          <w:szCs w:val="20"/>
        </w:rPr>
        <w:t xml:space="preserve">eentry </w:t>
      </w:r>
      <w:r w:rsidRPr="00AE6C9C">
        <w:rPr>
          <w:bCs/>
          <w:color w:val="auto"/>
          <w:sz w:val="20"/>
          <w:szCs w:val="20"/>
        </w:rPr>
        <w:t>after a</w:t>
      </w:r>
      <w:r w:rsidR="0013619B" w:rsidRPr="00AE6C9C">
        <w:rPr>
          <w:bCs/>
          <w:color w:val="auto"/>
          <w:sz w:val="20"/>
          <w:szCs w:val="20"/>
        </w:rPr>
        <w:t xml:space="preserve"> temporary suspension process will be to the same subje</w:t>
      </w:r>
      <w:r w:rsidR="00B205EA" w:rsidRPr="00AE6C9C">
        <w:rPr>
          <w:bCs/>
          <w:color w:val="auto"/>
          <w:sz w:val="20"/>
          <w:szCs w:val="20"/>
        </w:rPr>
        <w:t>ct from which the suspension took place</w:t>
      </w:r>
      <w:r w:rsidR="0013619B" w:rsidRPr="00AE6C9C">
        <w:rPr>
          <w:bCs/>
          <w:color w:val="auto"/>
          <w:sz w:val="20"/>
          <w:szCs w:val="20"/>
        </w:rPr>
        <w:t xml:space="preserve">, provided </w:t>
      </w:r>
      <w:r w:rsidR="00B205EA" w:rsidRPr="00AE6C9C">
        <w:rPr>
          <w:bCs/>
          <w:color w:val="auto"/>
          <w:sz w:val="20"/>
          <w:szCs w:val="20"/>
        </w:rPr>
        <w:t xml:space="preserve">that </w:t>
      </w:r>
      <w:r w:rsidR="0013619B" w:rsidRPr="00AE6C9C">
        <w:rPr>
          <w:bCs/>
          <w:color w:val="auto"/>
          <w:sz w:val="20"/>
          <w:szCs w:val="20"/>
        </w:rPr>
        <w:t>it</w:t>
      </w:r>
      <w:r w:rsidR="00B205EA" w:rsidRPr="00AE6C9C">
        <w:rPr>
          <w:bCs/>
          <w:color w:val="auto"/>
          <w:sz w:val="20"/>
          <w:szCs w:val="20"/>
        </w:rPr>
        <w:t xml:space="preserve"> starts close to the date of re</w:t>
      </w:r>
      <w:r w:rsidR="0013619B" w:rsidRPr="00AE6C9C">
        <w:rPr>
          <w:bCs/>
          <w:color w:val="auto"/>
          <w:sz w:val="20"/>
          <w:szCs w:val="20"/>
        </w:rPr>
        <w:t xml:space="preserve">entry. Otherwise, according to the convenience, the Program Coordinator may authorize one of two courses of action: reentry into another separate subject, as long as the </w:t>
      </w:r>
      <w:r w:rsidR="00AC1861" w:rsidRPr="00AE6C9C">
        <w:rPr>
          <w:bCs/>
          <w:color w:val="auto"/>
          <w:sz w:val="20"/>
          <w:szCs w:val="20"/>
        </w:rPr>
        <w:t>withdrawn subject</w:t>
      </w:r>
      <w:r w:rsidR="0013619B" w:rsidRPr="00AE6C9C">
        <w:rPr>
          <w:bCs/>
          <w:color w:val="auto"/>
          <w:sz w:val="20"/>
          <w:szCs w:val="20"/>
        </w:rPr>
        <w:t xml:space="preserve"> removed </w:t>
      </w:r>
      <w:r w:rsidR="00AC1861" w:rsidRPr="00AE6C9C">
        <w:rPr>
          <w:bCs/>
          <w:color w:val="auto"/>
          <w:sz w:val="20"/>
          <w:szCs w:val="20"/>
        </w:rPr>
        <w:t>is not a requirement of the other subject or can be taken in a tutoring mode.</w:t>
      </w:r>
    </w:p>
    <w:p w14:paraId="7F0265FE" w14:textId="77777777" w:rsidR="00027A66" w:rsidRPr="00AE6C9C" w:rsidRDefault="00027A66" w:rsidP="00357A30">
      <w:pPr>
        <w:pStyle w:val="Default"/>
        <w:jc w:val="both"/>
        <w:rPr>
          <w:bCs/>
          <w:color w:val="auto"/>
          <w:sz w:val="20"/>
          <w:szCs w:val="20"/>
        </w:rPr>
      </w:pPr>
    </w:p>
    <w:p w14:paraId="1A0FAB13" w14:textId="5D9D5654" w:rsidR="0013619B" w:rsidRPr="00AE6C9C" w:rsidRDefault="00AC1861" w:rsidP="00357A30">
      <w:pPr>
        <w:pStyle w:val="Default"/>
        <w:jc w:val="both"/>
        <w:rPr>
          <w:b/>
          <w:bCs/>
          <w:color w:val="auto"/>
          <w:sz w:val="20"/>
          <w:szCs w:val="20"/>
        </w:rPr>
      </w:pPr>
      <w:r w:rsidRPr="00AE6C9C">
        <w:rPr>
          <w:b/>
          <w:bCs/>
          <w:color w:val="auto"/>
          <w:sz w:val="20"/>
          <w:szCs w:val="20"/>
        </w:rPr>
        <w:t>Article 29: Person that performs the reentry</w:t>
      </w:r>
    </w:p>
    <w:p w14:paraId="4ABE9B9A" w14:textId="77777777" w:rsidR="00AC1861" w:rsidRPr="00AE6C9C" w:rsidRDefault="00AC1861" w:rsidP="00357A30">
      <w:pPr>
        <w:pStyle w:val="Default"/>
        <w:jc w:val="both"/>
        <w:rPr>
          <w:b/>
          <w:bCs/>
          <w:color w:val="auto"/>
          <w:sz w:val="20"/>
          <w:szCs w:val="20"/>
        </w:rPr>
      </w:pPr>
    </w:p>
    <w:p w14:paraId="6622BDA9" w14:textId="04313D11" w:rsidR="0013619B" w:rsidRPr="00AE6C9C" w:rsidRDefault="00C74BB5" w:rsidP="00357A30">
      <w:pPr>
        <w:pStyle w:val="Default"/>
        <w:jc w:val="both"/>
        <w:rPr>
          <w:bCs/>
          <w:color w:val="auto"/>
          <w:sz w:val="20"/>
          <w:szCs w:val="20"/>
        </w:rPr>
      </w:pPr>
      <w:r>
        <w:rPr>
          <w:bCs/>
          <w:color w:val="auto"/>
          <w:sz w:val="20"/>
          <w:szCs w:val="20"/>
        </w:rPr>
        <w:t>The re</w:t>
      </w:r>
      <w:r w:rsidR="0013619B" w:rsidRPr="00AE6C9C">
        <w:rPr>
          <w:bCs/>
          <w:color w:val="auto"/>
          <w:sz w:val="20"/>
          <w:szCs w:val="20"/>
        </w:rPr>
        <w:t>entry process is performed before the Academic Operations Coordinator who will coordinate with the D</w:t>
      </w:r>
      <w:r w:rsidR="00027A66" w:rsidRPr="00AE6C9C">
        <w:rPr>
          <w:bCs/>
          <w:color w:val="auto"/>
          <w:sz w:val="20"/>
          <w:szCs w:val="20"/>
        </w:rPr>
        <w:t xml:space="preserve">epartment of Registration and </w:t>
      </w:r>
      <w:r w:rsidR="0013619B" w:rsidRPr="00AE6C9C">
        <w:rPr>
          <w:bCs/>
          <w:color w:val="auto"/>
          <w:sz w:val="20"/>
          <w:szCs w:val="20"/>
        </w:rPr>
        <w:t>Finance Department</w:t>
      </w:r>
      <w:r w:rsidR="00AC1861" w:rsidRPr="00AE6C9C">
        <w:rPr>
          <w:bCs/>
          <w:color w:val="auto"/>
          <w:sz w:val="20"/>
          <w:szCs w:val="20"/>
        </w:rPr>
        <w:t xml:space="preserve"> the</w:t>
      </w:r>
      <w:r w:rsidR="0013619B" w:rsidRPr="00AE6C9C">
        <w:rPr>
          <w:bCs/>
          <w:color w:val="auto"/>
          <w:sz w:val="20"/>
          <w:szCs w:val="20"/>
        </w:rPr>
        <w:t xml:space="preserve"> reentry possibilities </w:t>
      </w:r>
      <w:r w:rsidR="00AC1861" w:rsidRPr="00AE6C9C">
        <w:rPr>
          <w:bCs/>
          <w:color w:val="auto"/>
          <w:sz w:val="20"/>
          <w:szCs w:val="20"/>
        </w:rPr>
        <w:t>according to subject openings</w:t>
      </w:r>
      <w:r w:rsidR="0013619B" w:rsidRPr="00AE6C9C">
        <w:rPr>
          <w:bCs/>
          <w:color w:val="auto"/>
          <w:sz w:val="20"/>
          <w:szCs w:val="20"/>
        </w:rPr>
        <w:t xml:space="preserve">, </w:t>
      </w:r>
      <w:r w:rsidR="00AC1861" w:rsidRPr="00AE6C9C">
        <w:rPr>
          <w:bCs/>
          <w:color w:val="auto"/>
          <w:sz w:val="20"/>
          <w:szCs w:val="20"/>
        </w:rPr>
        <w:t xml:space="preserve">after determining that the student is up-to-date with his or her financial obligations. </w:t>
      </w:r>
    </w:p>
    <w:p w14:paraId="5DD2DA5A" w14:textId="77777777" w:rsidR="00027A66" w:rsidRPr="00AE6C9C" w:rsidRDefault="00027A66" w:rsidP="00357A30">
      <w:pPr>
        <w:pStyle w:val="Default"/>
        <w:jc w:val="both"/>
        <w:rPr>
          <w:bCs/>
          <w:color w:val="auto"/>
          <w:sz w:val="20"/>
          <w:szCs w:val="20"/>
        </w:rPr>
      </w:pPr>
    </w:p>
    <w:p w14:paraId="7D0FA65A" w14:textId="57BF30BC" w:rsidR="0013619B" w:rsidRPr="00AE6C9C" w:rsidRDefault="0013619B" w:rsidP="00357A30">
      <w:pPr>
        <w:pStyle w:val="Default"/>
        <w:jc w:val="both"/>
        <w:rPr>
          <w:b/>
          <w:bCs/>
          <w:color w:val="auto"/>
          <w:sz w:val="20"/>
          <w:szCs w:val="20"/>
        </w:rPr>
      </w:pPr>
      <w:r w:rsidRPr="00AE6C9C">
        <w:rPr>
          <w:b/>
          <w:bCs/>
          <w:color w:val="auto"/>
          <w:sz w:val="20"/>
          <w:szCs w:val="20"/>
        </w:rPr>
        <w:t xml:space="preserve">Article 30: Reentry </w:t>
      </w:r>
      <w:r w:rsidR="00AC1861" w:rsidRPr="00AE6C9C">
        <w:rPr>
          <w:b/>
          <w:bCs/>
          <w:color w:val="auto"/>
          <w:sz w:val="20"/>
          <w:szCs w:val="20"/>
        </w:rPr>
        <w:t xml:space="preserve">to </w:t>
      </w:r>
      <w:r w:rsidRPr="00AE6C9C">
        <w:rPr>
          <w:b/>
          <w:bCs/>
          <w:color w:val="auto"/>
          <w:sz w:val="20"/>
          <w:szCs w:val="20"/>
        </w:rPr>
        <w:t>modified academic programs</w:t>
      </w:r>
    </w:p>
    <w:p w14:paraId="0D64312D" w14:textId="77777777" w:rsidR="00AC1861" w:rsidRPr="00AE6C9C" w:rsidRDefault="00AC1861" w:rsidP="00357A30">
      <w:pPr>
        <w:pStyle w:val="Default"/>
        <w:jc w:val="both"/>
        <w:rPr>
          <w:b/>
          <w:bCs/>
          <w:color w:val="auto"/>
          <w:sz w:val="20"/>
          <w:szCs w:val="20"/>
        </w:rPr>
      </w:pPr>
    </w:p>
    <w:p w14:paraId="5C6DCDF8" w14:textId="3126C1F0" w:rsidR="0013619B" w:rsidRPr="00AE6C9C" w:rsidRDefault="0013619B" w:rsidP="00357A30">
      <w:pPr>
        <w:pStyle w:val="Default"/>
        <w:jc w:val="both"/>
        <w:rPr>
          <w:bCs/>
          <w:color w:val="auto"/>
          <w:sz w:val="20"/>
          <w:szCs w:val="20"/>
        </w:rPr>
      </w:pPr>
      <w:r w:rsidRPr="00AE6C9C">
        <w:rPr>
          <w:bCs/>
          <w:color w:val="auto"/>
          <w:sz w:val="20"/>
          <w:szCs w:val="20"/>
        </w:rPr>
        <w:t xml:space="preserve">If </w:t>
      </w:r>
      <w:r w:rsidR="00AC1861" w:rsidRPr="00AE6C9C">
        <w:rPr>
          <w:bCs/>
          <w:color w:val="auto"/>
          <w:sz w:val="20"/>
          <w:szCs w:val="20"/>
        </w:rPr>
        <w:t xml:space="preserve">when reentering an academic program, the program </w:t>
      </w:r>
      <w:r w:rsidRPr="00AE6C9C">
        <w:rPr>
          <w:bCs/>
          <w:color w:val="auto"/>
          <w:sz w:val="20"/>
          <w:szCs w:val="20"/>
        </w:rPr>
        <w:t xml:space="preserve">has been modified, the Program Coordinator will do an internal study of equivalence or validation and determine the new path of development of the </w:t>
      </w:r>
      <w:r w:rsidR="00AC1861" w:rsidRPr="00AE6C9C">
        <w:rPr>
          <w:bCs/>
          <w:color w:val="auto"/>
          <w:sz w:val="20"/>
          <w:szCs w:val="20"/>
        </w:rPr>
        <w:t>study program and calculate</w:t>
      </w:r>
      <w:r w:rsidRPr="00AE6C9C">
        <w:rPr>
          <w:bCs/>
          <w:color w:val="auto"/>
          <w:sz w:val="20"/>
          <w:szCs w:val="20"/>
        </w:rPr>
        <w:t xml:space="preserve"> the economic differences that apply.</w:t>
      </w:r>
    </w:p>
    <w:p w14:paraId="7B8385EC" w14:textId="77777777" w:rsidR="00027A66" w:rsidRPr="00AE6C9C" w:rsidRDefault="00027A66" w:rsidP="00357A30">
      <w:pPr>
        <w:pStyle w:val="Default"/>
        <w:jc w:val="both"/>
        <w:rPr>
          <w:bCs/>
          <w:color w:val="auto"/>
          <w:sz w:val="20"/>
          <w:szCs w:val="20"/>
        </w:rPr>
      </w:pPr>
    </w:p>
    <w:p w14:paraId="7FB59EF9" w14:textId="6D86968A" w:rsidR="0013619B" w:rsidRPr="00AE6C9C" w:rsidRDefault="00AC1861" w:rsidP="00357A30">
      <w:pPr>
        <w:pStyle w:val="Heading3"/>
        <w:jc w:val="both"/>
        <w:rPr>
          <w:rStyle w:val="Strong"/>
          <w:rFonts w:ascii="Arial" w:hAnsi="Arial" w:cs="Arial"/>
        </w:rPr>
      </w:pPr>
      <w:bookmarkStart w:id="28" w:name="_Toc228806487"/>
      <w:r w:rsidRPr="00AE6C9C">
        <w:rPr>
          <w:rStyle w:val="Strong"/>
          <w:rFonts w:ascii="Arial" w:hAnsi="Arial" w:cs="Arial"/>
        </w:rPr>
        <w:t>Degree</w:t>
      </w:r>
      <w:r w:rsidR="0013619B" w:rsidRPr="00AE6C9C">
        <w:rPr>
          <w:rStyle w:val="Strong"/>
          <w:rFonts w:ascii="Arial" w:hAnsi="Arial" w:cs="Arial"/>
        </w:rPr>
        <w:t xml:space="preserve"> Changes</w:t>
      </w:r>
      <w:bookmarkEnd w:id="28"/>
    </w:p>
    <w:p w14:paraId="75A0BA8D" w14:textId="77777777" w:rsidR="00027A66" w:rsidRPr="00AE6C9C" w:rsidRDefault="00027A66" w:rsidP="00357A30">
      <w:pPr>
        <w:pStyle w:val="Default"/>
        <w:jc w:val="both"/>
        <w:rPr>
          <w:b/>
          <w:bCs/>
          <w:color w:val="auto"/>
          <w:sz w:val="20"/>
          <w:szCs w:val="20"/>
        </w:rPr>
      </w:pPr>
    </w:p>
    <w:p w14:paraId="3221BC6B" w14:textId="3B20B62A" w:rsidR="0013619B" w:rsidRPr="00AE6C9C" w:rsidRDefault="00AC1861" w:rsidP="00357A30">
      <w:pPr>
        <w:pStyle w:val="Default"/>
        <w:jc w:val="both"/>
        <w:rPr>
          <w:b/>
          <w:bCs/>
          <w:color w:val="auto"/>
          <w:sz w:val="20"/>
          <w:szCs w:val="20"/>
        </w:rPr>
      </w:pPr>
      <w:r w:rsidRPr="00AE6C9C">
        <w:rPr>
          <w:b/>
          <w:bCs/>
          <w:color w:val="auto"/>
          <w:sz w:val="20"/>
          <w:szCs w:val="20"/>
        </w:rPr>
        <w:lastRenderedPageBreak/>
        <w:t>Article 31: About degree changes</w:t>
      </w:r>
    </w:p>
    <w:p w14:paraId="53461ED3" w14:textId="77777777" w:rsidR="00027A66" w:rsidRPr="00AE6C9C" w:rsidRDefault="00027A66" w:rsidP="00357A30">
      <w:pPr>
        <w:pStyle w:val="Default"/>
        <w:jc w:val="both"/>
        <w:rPr>
          <w:bCs/>
          <w:color w:val="auto"/>
          <w:sz w:val="20"/>
          <w:szCs w:val="20"/>
        </w:rPr>
      </w:pPr>
    </w:p>
    <w:p w14:paraId="1DE5E6F4" w14:textId="700067AD" w:rsidR="00027A66" w:rsidRPr="00AE6C9C" w:rsidRDefault="0013619B" w:rsidP="00357A30">
      <w:pPr>
        <w:pStyle w:val="Default"/>
        <w:jc w:val="both"/>
        <w:rPr>
          <w:bCs/>
          <w:color w:val="auto"/>
          <w:sz w:val="20"/>
          <w:szCs w:val="20"/>
        </w:rPr>
      </w:pPr>
      <w:r w:rsidRPr="00AE6C9C">
        <w:rPr>
          <w:bCs/>
          <w:color w:val="auto"/>
          <w:sz w:val="20"/>
          <w:szCs w:val="20"/>
        </w:rPr>
        <w:t xml:space="preserve">The student may request a change of </w:t>
      </w:r>
      <w:r w:rsidR="00AC1861" w:rsidRPr="00AE6C9C">
        <w:rPr>
          <w:bCs/>
          <w:color w:val="auto"/>
          <w:sz w:val="20"/>
          <w:szCs w:val="20"/>
        </w:rPr>
        <w:t>degree to the Program Coordinator of the degree that he or she wishes to follow</w:t>
      </w:r>
      <w:r w:rsidRPr="00AE6C9C">
        <w:rPr>
          <w:bCs/>
          <w:color w:val="auto"/>
          <w:sz w:val="20"/>
          <w:szCs w:val="20"/>
        </w:rPr>
        <w:t xml:space="preserve">, for the </w:t>
      </w:r>
      <w:r w:rsidR="00AC1861" w:rsidRPr="00AE6C9C">
        <w:rPr>
          <w:bCs/>
          <w:color w:val="auto"/>
          <w:sz w:val="20"/>
          <w:szCs w:val="20"/>
        </w:rPr>
        <w:t xml:space="preserve">respective analysis of the records </w:t>
      </w:r>
      <w:r w:rsidRPr="00AE6C9C">
        <w:rPr>
          <w:bCs/>
          <w:color w:val="auto"/>
          <w:sz w:val="20"/>
          <w:szCs w:val="20"/>
        </w:rPr>
        <w:t>in order</w:t>
      </w:r>
      <w:r w:rsidR="00AC1861" w:rsidRPr="00AE6C9C">
        <w:rPr>
          <w:bCs/>
          <w:color w:val="auto"/>
          <w:sz w:val="20"/>
          <w:szCs w:val="20"/>
        </w:rPr>
        <w:t xml:space="preserve"> to check if</w:t>
      </w:r>
      <w:r w:rsidRPr="00AE6C9C">
        <w:rPr>
          <w:bCs/>
          <w:color w:val="auto"/>
          <w:sz w:val="20"/>
          <w:szCs w:val="20"/>
        </w:rPr>
        <w:t xml:space="preserve"> the admission requirements </w:t>
      </w:r>
      <w:r w:rsidR="00AC1861" w:rsidRPr="00AE6C9C">
        <w:rPr>
          <w:bCs/>
          <w:color w:val="auto"/>
          <w:sz w:val="20"/>
          <w:szCs w:val="20"/>
        </w:rPr>
        <w:t>are met, as well as to analyze the</w:t>
      </w:r>
      <w:r w:rsidRPr="00AE6C9C">
        <w:rPr>
          <w:bCs/>
          <w:color w:val="auto"/>
          <w:sz w:val="20"/>
          <w:szCs w:val="20"/>
        </w:rPr>
        <w:t xml:space="preserve"> thematic correspondence </w:t>
      </w:r>
      <w:r w:rsidR="00AC1861" w:rsidRPr="00AE6C9C">
        <w:rPr>
          <w:bCs/>
          <w:color w:val="auto"/>
          <w:sz w:val="20"/>
          <w:szCs w:val="20"/>
        </w:rPr>
        <w:t>of approved</w:t>
      </w:r>
      <w:r w:rsidRPr="00AE6C9C">
        <w:rPr>
          <w:bCs/>
          <w:color w:val="auto"/>
          <w:sz w:val="20"/>
          <w:szCs w:val="20"/>
        </w:rPr>
        <w:t xml:space="preserve"> subjects in the </w:t>
      </w:r>
      <w:r w:rsidR="00AC1861" w:rsidRPr="00AE6C9C">
        <w:rPr>
          <w:bCs/>
          <w:color w:val="auto"/>
          <w:sz w:val="20"/>
          <w:szCs w:val="20"/>
        </w:rPr>
        <w:t>current degree</w:t>
      </w:r>
      <w:r w:rsidR="000F5029" w:rsidRPr="00AE6C9C">
        <w:rPr>
          <w:bCs/>
          <w:color w:val="auto"/>
          <w:sz w:val="20"/>
          <w:szCs w:val="20"/>
        </w:rPr>
        <w:t>, generating an</w:t>
      </w:r>
      <w:r w:rsidRPr="00AE6C9C">
        <w:rPr>
          <w:bCs/>
          <w:color w:val="auto"/>
          <w:sz w:val="20"/>
          <w:szCs w:val="20"/>
        </w:rPr>
        <w:t xml:space="preserve"> equivalence or internal validation where appropriate.</w:t>
      </w:r>
    </w:p>
    <w:p w14:paraId="17D9EA2C" w14:textId="64B9FD44" w:rsidR="0013619B" w:rsidRPr="00AE6C9C" w:rsidRDefault="0013619B" w:rsidP="00357A30">
      <w:pPr>
        <w:pStyle w:val="Heading3"/>
        <w:jc w:val="both"/>
        <w:rPr>
          <w:rStyle w:val="Strong"/>
          <w:rFonts w:ascii="Arial" w:hAnsi="Arial" w:cs="Arial"/>
        </w:rPr>
      </w:pPr>
      <w:bookmarkStart w:id="29" w:name="_Toc228806488"/>
      <w:r w:rsidRPr="00AE6C9C">
        <w:rPr>
          <w:rStyle w:val="Strong"/>
          <w:rFonts w:ascii="Arial" w:hAnsi="Arial" w:cs="Arial"/>
        </w:rPr>
        <w:t>Rec</w:t>
      </w:r>
      <w:r w:rsidR="000F5029" w:rsidRPr="00AE6C9C">
        <w:rPr>
          <w:rStyle w:val="Strong"/>
          <w:rFonts w:ascii="Arial" w:hAnsi="Arial" w:cs="Arial"/>
        </w:rPr>
        <w:t>ognition of studies completed in other U</w:t>
      </w:r>
      <w:r w:rsidRPr="00AE6C9C">
        <w:rPr>
          <w:rStyle w:val="Strong"/>
          <w:rFonts w:ascii="Arial" w:hAnsi="Arial" w:cs="Arial"/>
        </w:rPr>
        <w:t>niversities</w:t>
      </w:r>
      <w:bookmarkEnd w:id="29"/>
    </w:p>
    <w:p w14:paraId="1DF9510F" w14:textId="77777777" w:rsidR="00027A66" w:rsidRPr="00AE6C9C" w:rsidRDefault="00027A66" w:rsidP="00357A30">
      <w:pPr>
        <w:pStyle w:val="Default"/>
        <w:jc w:val="both"/>
        <w:rPr>
          <w:b/>
          <w:bCs/>
          <w:color w:val="auto"/>
          <w:sz w:val="20"/>
          <w:szCs w:val="20"/>
        </w:rPr>
      </w:pPr>
    </w:p>
    <w:p w14:paraId="00A77356" w14:textId="0B78B75F" w:rsidR="0013619B" w:rsidRPr="00AE6C9C" w:rsidRDefault="0013619B" w:rsidP="00357A30">
      <w:pPr>
        <w:pStyle w:val="Default"/>
        <w:jc w:val="both"/>
        <w:rPr>
          <w:b/>
          <w:bCs/>
          <w:color w:val="auto"/>
          <w:sz w:val="20"/>
          <w:szCs w:val="20"/>
        </w:rPr>
      </w:pPr>
      <w:r w:rsidRPr="00AE6C9C">
        <w:rPr>
          <w:b/>
          <w:bCs/>
          <w:color w:val="auto"/>
          <w:sz w:val="20"/>
          <w:szCs w:val="20"/>
        </w:rPr>
        <w:t xml:space="preserve">Article 32: </w:t>
      </w:r>
      <w:r w:rsidR="000F5029" w:rsidRPr="00AE6C9C">
        <w:rPr>
          <w:b/>
          <w:bCs/>
          <w:color w:val="auto"/>
          <w:sz w:val="20"/>
          <w:szCs w:val="20"/>
        </w:rPr>
        <w:t>About course equivalence</w:t>
      </w:r>
    </w:p>
    <w:p w14:paraId="33005746" w14:textId="77777777" w:rsidR="00027A66" w:rsidRPr="00AE6C9C" w:rsidRDefault="00027A66" w:rsidP="00357A30">
      <w:pPr>
        <w:pStyle w:val="Default"/>
        <w:jc w:val="both"/>
        <w:rPr>
          <w:bCs/>
          <w:color w:val="auto"/>
          <w:sz w:val="20"/>
          <w:szCs w:val="20"/>
        </w:rPr>
      </w:pPr>
    </w:p>
    <w:p w14:paraId="2F20F8A4" w14:textId="4696B8F5" w:rsidR="0013619B" w:rsidRPr="00AE6C9C" w:rsidRDefault="0013619B" w:rsidP="00357A30">
      <w:pPr>
        <w:pStyle w:val="Default"/>
        <w:jc w:val="both"/>
        <w:rPr>
          <w:bCs/>
          <w:color w:val="auto"/>
          <w:sz w:val="20"/>
          <w:szCs w:val="20"/>
        </w:rPr>
      </w:pPr>
      <w:r w:rsidRPr="00AE6C9C">
        <w:rPr>
          <w:bCs/>
          <w:color w:val="auto"/>
          <w:sz w:val="20"/>
          <w:szCs w:val="20"/>
        </w:rPr>
        <w:t xml:space="preserve">After a detailed analysis of each course curriculum that is presented, the UCI will match individual subjects recognized and approved in other programs offered by higher education institutions duly authorized in the country where they operate, with equivalent subjects taught in the academic </w:t>
      </w:r>
      <w:r w:rsidR="001F1F12" w:rsidRPr="00AE6C9C">
        <w:rPr>
          <w:bCs/>
          <w:color w:val="auto"/>
          <w:sz w:val="20"/>
          <w:szCs w:val="20"/>
        </w:rPr>
        <w:t>program where</w:t>
      </w:r>
      <w:r w:rsidRPr="00AE6C9C">
        <w:rPr>
          <w:bCs/>
          <w:color w:val="auto"/>
          <w:sz w:val="20"/>
          <w:szCs w:val="20"/>
        </w:rPr>
        <w:t xml:space="preserve"> the student enrolls.</w:t>
      </w:r>
    </w:p>
    <w:p w14:paraId="1EEF7340" w14:textId="77777777" w:rsidR="00027A66" w:rsidRPr="00AE6C9C" w:rsidRDefault="00027A66" w:rsidP="00357A30">
      <w:pPr>
        <w:pStyle w:val="Default"/>
        <w:jc w:val="both"/>
        <w:rPr>
          <w:bCs/>
          <w:color w:val="auto"/>
          <w:sz w:val="20"/>
          <w:szCs w:val="20"/>
        </w:rPr>
      </w:pPr>
    </w:p>
    <w:p w14:paraId="63251AE7" w14:textId="5E8E6874" w:rsidR="0013619B" w:rsidRPr="00AE6C9C" w:rsidRDefault="001F1F12" w:rsidP="00357A30">
      <w:pPr>
        <w:pStyle w:val="Default"/>
        <w:jc w:val="both"/>
        <w:rPr>
          <w:bCs/>
          <w:color w:val="auto"/>
          <w:sz w:val="20"/>
          <w:szCs w:val="20"/>
        </w:rPr>
      </w:pPr>
      <w:r w:rsidRPr="00AE6C9C">
        <w:rPr>
          <w:bCs/>
          <w:color w:val="auto"/>
          <w:sz w:val="20"/>
          <w:szCs w:val="20"/>
        </w:rPr>
        <w:t xml:space="preserve">The following equivalency mechanisms are considered exclusive for the Mexican venue and </w:t>
      </w:r>
      <w:r w:rsidR="0013619B" w:rsidRPr="00AE6C9C">
        <w:rPr>
          <w:bCs/>
          <w:color w:val="auto"/>
          <w:sz w:val="20"/>
          <w:szCs w:val="20"/>
        </w:rPr>
        <w:t xml:space="preserve">applicable to Mexican Higher Education </w:t>
      </w:r>
      <w:r w:rsidRPr="00AE6C9C">
        <w:rPr>
          <w:bCs/>
          <w:color w:val="auto"/>
          <w:sz w:val="20"/>
          <w:szCs w:val="20"/>
        </w:rPr>
        <w:t>Centers</w:t>
      </w:r>
      <w:r w:rsidR="0013619B" w:rsidRPr="00AE6C9C">
        <w:rPr>
          <w:bCs/>
          <w:color w:val="auto"/>
          <w:sz w:val="20"/>
          <w:szCs w:val="20"/>
        </w:rPr>
        <w:t>:</w:t>
      </w:r>
    </w:p>
    <w:p w14:paraId="2185FE67" w14:textId="77777777" w:rsidR="00027A66" w:rsidRPr="00AE6C9C" w:rsidRDefault="00027A66" w:rsidP="00357A30">
      <w:pPr>
        <w:pStyle w:val="Default"/>
        <w:jc w:val="both"/>
        <w:rPr>
          <w:bCs/>
          <w:color w:val="auto"/>
          <w:sz w:val="20"/>
          <w:szCs w:val="20"/>
        </w:rPr>
      </w:pPr>
    </w:p>
    <w:p w14:paraId="2C7D758F" w14:textId="79AE62B6" w:rsidR="00027A66" w:rsidRPr="00AE6C9C" w:rsidRDefault="0013619B" w:rsidP="00357A30">
      <w:pPr>
        <w:pStyle w:val="Default"/>
        <w:numPr>
          <w:ilvl w:val="0"/>
          <w:numId w:val="13"/>
        </w:numPr>
        <w:jc w:val="both"/>
        <w:rPr>
          <w:bCs/>
          <w:color w:val="auto"/>
          <w:sz w:val="20"/>
          <w:szCs w:val="20"/>
        </w:rPr>
      </w:pPr>
      <w:r w:rsidRPr="00AE6C9C">
        <w:rPr>
          <w:bCs/>
          <w:color w:val="auto"/>
          <w:sz w:val="20"/>
          <w:szCs w:val="20"/>
        </w:rPr>
        <w:t>The Equivalence: the recognition that applies to those students from other study center</w:t>
      </w:r>
      <w:r w:rsidR="001F1F12" w:rsidRPr="00AE6C9C">
        <w:rPr>
          <w:bCs/>
          <w:color w:val="auto"/>
          <w:sz w:val="20"/>
          <w:szCs w:val="20"/>
        </w:rPr>
        <w:t>s</w:t>
      </w:r>
      <w:r w:rsidRPr="00AE6C9C">
        <w:rPr>
          <w:bCs/>
          <w:color w:val="auto"/>
          <w:sz w:val="20"/>
          <w:szCs w:val="20"/>
        </w:rPr>
        <w:t xml:space="preserve"> belonging to the Na</w:t>
      </w:r>
      <w:r w:rsidR="001F1F12" w:rsidRPr="00AE6C9C">
        <w:rPr>
          <w:bCs/>
          <w:color w:val="auto"/>
          <w:sz w:val="20"/>
          <w:szCs w:val="20"/>
        </w:rPr>
        <w:t>tional Education System in study programs</w:t>
      </w:r>
      <w:r w:rsidRPr="00AE6C9C">
        <w:rPr>
          <w:bCs/>
          <w:color w:val="auto"/>
          <w:sz w:val="20"/>
          <w:szCs w:val="20"/>
        </w:rPr>
        <w:t xml:space="preserve"> with </w:t>
      </w:r>
      <w:r w:rsidR="001F1F12" w:rsidRPr="00AE6C9C">
        <w:rPr>
          <w:bCs/>
          <w:color w:val="auto"/>
          <w:sz w:val="20"/>
          <w:szCs w:val="20"/>
        </w:rPr>
        <w:t>authorized Higher Study Official Validation Recognition (RVOES):</w:t>
      </w:r>
    </w:p>
    <w:p w14:paraId="6413B501" w14:textId="320DCC04" w:rsidR="00D66AA4" w:rsidRPr="00AE6C9C" w:rsidRDefault="0013619B" w:rsidP="00357A30">
      <w:pPr>
        <w:pStyle w:val="Default"/>
        <w:numPr>
          <w:ilvl w:val="0"/>
          <w:numId w:val="13"/>
        </w:numPr>
        <w:jc w:val="both"/>
        <w:rPr>
          <w:bCs/>
          <w:color w:val="auto"/>
          <w:sz w:val="20"/>
          <w:szCs w:val="20"/>
        </w:rPr>
      </w:pPr>
      <w:r w:rsidRPr="00AE6C9C">
        <w:rPr>
          <w:bCs/>
          <w:color w:val="auto"/>
          <w:sz w:val="20"/>
          <w:szCs w:val="20"/>
        </w:rPr>
        <w:t xml:space="preserve"> The Revalidation: the recognition that applies to those students from other study center</w:t>
      </w:r>
      <w:r w:rsidR="001F1F12" w:rsidRPr="00AE6C9C">
        <w:rPr>
          <w:bCs/>
          <w:color w:val="auto"/>
          <w:sz w:val="20"/>
          <w:szCs w:val="20"/>
        </w:rPr>
        <w:t>s</w:t>
      </w:r>
      <w:r w:rsidRPr="00AE6C9C">
        <w:rPr>
          <w:bCs/>
          <w:color w:val="auto"/>
          <w:sz w:val="20"/>
          <w:szCs w:val="20"/>
        </w:rPr>
        <w:t xml:space="preserve"> outside the National Education System of Mexico.</w:t>
      </w:r>
    </w:p>
    <w:p w14:paraId="6313E132" w14:textId="77777777" w:rsidR="0013619B" w:rsidRPr="00AE6C9C" w:rsidRDefault="0013619B" w:rsidP="00357A30">
      <w:pPr>
        <w:pStyle w:val="Default"/>
        <w:jc w:val="both"/>
        <w:rPr>
          <w:color w:val="auto"/>
          <w:sz w:val="20"/>
          <w:szCs w:val="20"/>
        </w:rPr>
      </w:pPr>
    </w:p>
    <w:p w14:paraId="0CB32258" w14:textId="1BFA1EE4" w:rsidR="0013619B" w:rsidRPr="00AE6C9C" w:rsidRDefault="0013619B" w:rsidP="00357A30">
      <w:pPr>
        <w:pStyle w:val="Default"/>
        <w:jc w:val="both"/>
        <w:rPr>
          <w:b/>
          <w:bCs/>
          <w:color w:val="auto"/>
          <w:sz w:val="20"/>
          <w:szCs w:val="20"/>
        </w:rPr>
      </w:pPr>
      <w:r w:rsidRPr="00AE6C9C">
        <w:rPr>
          <w:b/>
          <w:bCs/>
          <w:color w:val="auto"/>
          <w:sz w:val="20"/>
          <w:szCs w:val="20"/>
        </w:rPr>
        <w:t xml:space="preserve">Article 33: </w:t>
      </w:r>
      <w:r w:rsidR="001F1F12" w:rsidRPr="00AE6C9C">
        <w:rPr>
          <w:b/>
          <w:bCs/>
          <w:color w:val="auto"/>
          <w:sz w:val="20"/>
          <w:szCs w:val="20"/>
        </w:rPr>
        <w:t>Equivalence procedure</w:t>
      </w:r>
    </w:p>
    <w:p w14:paraId="4F394204" w14:textId="77777777" w:rsidR="00027A66" w:rsidRPr="00AE6C9C" w:rsidRDefault="00027A66" w:rsidP="00357A30">
      <w:pPr>
        <w:pStyle w:val="Default"/>
        <w:jc w:val="both"/>
        <w:rPr>
          <w:bCs/>
          <w:color w:val="auto"/>
          <w:sz w:val="20"/>
          <w:szCs w:val="20"/>
        </w:rPr>
      </w:pPr>
    </w:p>
    <w:p w14:paraId="62A66832" w14:textId="7BEAD78C" w:rsidR="0013619B" w:rsidRPr="00AE6C9C" w:rsidRDefault="007E71E4" w:rsidP="00357A30">
      <w:pPr>
        <w:pStyle w:val="Default"/>
        <w:jc w:val="both"/>
        <w:rPr>
          <w:bCs/>
          <w:color w:val="auto"/>
          <w:sz w:val="20"/>
          <w:szCs w:val="20"/>
        </w:rPr>
      </w:pPr>
      <w:r w:rsidRPr="00AE6C9C">
        <w:rPr>
          <w:bCs/>
          <w:color w:val="auto"/>
          <w:sz w:val="20"/>
          <w:szCs w:val="20"/>
        </w:rPr>
        <w:t xml:space="preserve">The equivalence is credited by a reasoned decision made by the Dean of the corresponding Study Program </w:t>
      </w:r>
      <w:r w:rsidR="0013619B" w:rsidRPr="00AE6C9C">
        <w:rPr>
          <w:bCs/>
          <w:color w:val="auto"/>
          <w:sz w:val="20"/>
          <w:szCs w:val="20"/>
        </w:rPr>
        <w:t xml:space="preserve">and communicated by the Registrar, </w:t>
      </w:r>
      <w:r w:rsidRPr="00AE6C9C">
        <w:rPr>
          <w:bCs/>
          <w:color w:val="auto"/>
          <w:sz w:val="20"/>
          <w:szCs w:val="20"/>
        </w:rPr>
        <w:t>after the</w:t>
      </w:r>
      <w:r w:rsidR="0013619B" w:rsidRPr="00AE6C9C">
        <w:rPr>
          <w:bCs/>
          <w:color w:val="auto"/>
          <w:sz w:val="20"/>
          <w:szCs w:val="20"/>
        </w:rPr>
        <w:t xml:space="preserve"> comparative analysis of the curricular structure of both subjects. In the case of Mexico, the </w:t>
      </w:r>
      <w:r w:rsidRPr="00AE6C9C">
        <w:rPr>
          <w:bCs/>
          <w:color w:val="auto"/>
          <w:sz w:val="20"/>
          <w:szCs w:val="20"/>
        </w:rPr>
        <w:t>corresponding Secretary of Education issues the resolution</w:t>
      </w:r>
      <w:r w:rsidR="0013619B" w:rsidRPr="00AE6C9C">
        <w:rPr>
          <w:bCs/>
          <w:color w:val="auto"/>
          <w:sz w:val="20"/>
          <w:szCs w:val="20"/>
        </w:rPr>
        <w:t>.</w:t>
      </w:r>
    </w:p>
    <w:p w14:paraId="24F830B7" w14:textId="77777777" w:rsidR="00027A66" w:rsidRPr="00AE6C9C" w:rsidRDefault="00027A66" w:rsidP="00357A30">
      <w:pPr>
        <w:pStyle w:val="Default"/>
        <w:jc w:val="both"/>
        <w:rPr>
          <w:bCs/>
          <w:color w:val="auto"/>
          <w:sz w:val="20"/>
          <w:szCs w:val="20"/>
        </w:rPr>
      </w:pPr>
    </w:p>
    <w:p w14:paraId="60719B32" w14:textId="162EDC7E" w:rsidR="0013619B" w:rsidRPr="00AE6C9C" w:rsidRDefault="0013619B" w:rsidP="00357A30">
      <w:pPr>
        <w:pStyle w:val="Default"/>
        <w:jc w:val="both"/>
        <w:rPr>
          <w:bCs/>
          <w:color w:val="auto"/>
          <w:sz w:val="20"/>
          <w:szCs w:val="20"/>
        </w:rPr>
      </w:pPr>
      <w:r w:rsidRPr="00AE6C9C">
        <w:rPr>
          <w:bCs/>
          <w:color w:val="auto"/>
          <w:sz w:val="20"/>
          <w:szCs w:val="20"/>
        </w:rPr>
        <w:t xml:space="preserve">The </w:t>
      </w:r>
      <w:r w:rsidR="007E71E4" w:rsidRPr="00AE6C9C">
        <w:rPr>
          <w:bCs/>
          <w:color w:val="auto"/>
          <w:sz w:val="20"/>
          <w:szCs w:val="20"/>
        </w:rPr>
        <w:t xml:space="preserve">equivalence </w:t>
      </w:r>
      <w:r w:rsidRPr="00AE6C9C">
        <w:rPr>
          <w:bCs/>
          <w:color w:val="auto"/>
          <w:sz w:val="20"/>
          <w:szCs w:val="20"/>
        </w:rPr>
        <w:t>process will consist of the following general steps:</w:t>
      </w:r>
    </w:p>
    <w:p w14:paraId="1ECD830D" w14:textId="77777777" w:rsidR="007E71E4" w:rsidRPr="00AE6C9C" w:rsidRDefault="007E71E4" w:rsidP="00357A30">
      <w:pPr>
        <w:pStyle w:val="Default"/>
        <w:jc w:val="both"/>
        <w:rPr>
          <w:bCs/>
          <w:color w:val="auto"/>
          <w:sz w:val="20"/>
          <w:szCs w:val="20"/>
        </w:rPr>
      </w:pPr>
    </w:p>
    <w:p w14:paraId="015BA848" w14:textId="1CE3140E" w:rsidR="00027A66" w:rsidRPr="00AE6C9C" w:rsidRDefault="0013619B" w:rsidP="00357A30">
      <w:pPr>
        <w:pStyle w:val="Default"/>
        <w:numPr>
          <w:ilvl w:val="0"/>
          <w:numId w:val="14"/>
        </w:numPr>
        <w:jc w:val="both"/>
        <w:rPr>
          <w:bCs/>
          <w:color w:val="auto"/>
          <w:sz w:val="20"/>
          <w:szCs w:val="20"/>
        </w:rPr>
      </w:pPr>
      <w:r w:rsidRPr="00AE6C9C">
        <w:rPr>
          <w:bCs/>
          <w:color w:val="auto"/>
          <w:sz w:val="20"/>
          <w:szCs w:val="20"/>
        </w:rPr>
        <w:t>The student must submit a formal request for recognition of studies t</w:t>
      </w:r>
      <w:r w:rsidR="007E71E4" w:rsidRPr="00AE6C9C">
        <w:rPr>
          <w:bCs/>
          <w:color w:val="auto"/>
          <w:sz w:val="20"/>
          <w:szCs w:val="20"/>
        </w:rPr>
        <w:t>o the Program Coordinator, with an attached</w:t>
      </w:r>
      <w:r w:rsidRPr="00AE6C9C">
        <w:rPr>
          <w:bCs/>
          <w:color w:val="auto"/>
          <w:sz w:val="20"/>
          <w:szCs w:val="20"/>
        </w:rPr>
        <w:t xml:space="preserve"> Certificate of Approval of the subjects and the Contents </w:t>
      </w:r>
      <w:r w:rsidR="007E71E4" w:rsidRPr="00AE6C9C">
        <w:rPr>
          <w:bCs/>
          <w:color w:val="auto"/>
          <w:sz w:val="20"/>
          <w:szCs w:val="20"/>
        </w:rPr>
        <w:t xml:space="preserve">of the subject or subjects of interest, in their original form and dully sealed and signed by the original University. In </w:t>
      </w:r>
      <w:r w:rsidRPr="00AE6C9C">
        <w:rPr>
          <w:bCs/>
          <w:color w:val="auto"/>
          <w:sz w:val="20"/>
          <w:szCs w:val="20"/>
        </w:rPr>
        <w:t xml:space="preserve">the </w:t>
      </w:r>
      <w:r w:rsidR="007E71E4" w:rsidRPr="00AE6C9C">
        <w:rPr>
          <w:bCs/>
          <w:color w:val="auto"/>
          <w:sz w:val="20"/>
          <w:szCs w:val="20"/>
        </w:rPr>
        <w:t>case of Mexico, the corresponding Secretary of Education shall do this procedure</w:t>
      </w:r>
      <w:r w:rsidRPr="00AE6C9C">
        <w:rPr>
          <w:bCs/>
          <w:color w:val="auto"/>
          <w:sz w:val="20"/>
          <w:szCs w:val="20"/>
        </w:rPr>
        <w:t>.</w:t>
      </w:r>
    </w:p>
    <w:p w14:paraId="345380D6" w14:textId="47BAC112" w:rsidR="00027A66" w:rsidRPr="00AE6C9C" w:rsidRDefault="007E71E4" w:rsidP="00357A30">
      <w:pPr>
        <w:pStyle w:val="Default"/>
        <w:numPr>
          <w:ilvl w:val="0"/>
          <w:numId w:val="14"/>
        </w:numPr>
        <w:jc w:val="both"/>
        <w:rPr>
          <w:bCs/>
          <w:color w:val="auto"/>
          <w:sz w:val="20"/>
          <w:szCs w:val="20"/>
        </w:rPr>
      </w:pPr>
      <w:r w:rsidRPr="00AE6C9C">
        <w:rPr>
          <w:bCs/>
          <w:color w:val="auto"/>
          <w:sz w:val="20"/>
          <w:szCs w:val="20"/>
        </w:rPr>
        <w:t xml:space="preserve"> The coordinator of the study program </w:t>
      </w:r>
      <w:r w:rsidR="0013619B" w:rsidRPr="00AE6C9C">
        <w:rPr>
          <w:bCs/>
          <w:color w:val="auto"/>
          <w:sz w:val="20"/>
          <w:szCs w:val="20"/>
        </w:rPr>
        <w:t xml:space="preserve">presents a comparative study of the subjects presented and of credits associated with the current program of the </w:t>
      </w:r>
      <w:r w:rsidRPr="00AE6C9C">
        <w:rPr>
          <w:bCs/>
          <w:color w:val="auto"/>
          <w:sz w:val="20"/>
          <w:szCs w:val="20"/>
        </w:rPr>
        <w:t xml:space="preserve">degree and issues an equivalence </w:t>
      </w:r>
      <w:r w:rsidR="0013619B" w:rsidRPr="00AE6C9C">
        <w:rPr>
          <w:bCs/>
          <w:color w:val="auto"/>
          <w:sz w:val="20"/>
          <w:szCs w:val="20"/>
        </w:rPr>
        <w:t xml:space="preserve">for those cases in which </w:t>
      </w:r>
      <w:r w:rsidRPr="00AE6C9C">
        <w:rPr>
          <w:bCs/>
          <w:color w:val="auto"/>
          <w:sz w:val="20"/>
          <w:szCs w:val="20"/>
        </w:rPr>
        <w:t>there is a</w:t>
      </w:r>
      <w:r w:rsidR="0013619B" w:rsidRPr="00AE6C9C">
        <w:rPr>
          <w:bCs/>
          <w:color w:val="auto"/>
          <w:sz w:val="20"/>
          <w:szCs w:val="20"/>
        </w:rPr>
        <w:t xml:space="preserve"> correspondence and logical consistency of at least 60</w:t>
      </w:r>
      <w:r w:rsidR="00CD70E8" w:rsidRPr="00AE6C9C">
        <w:rPr>
          <w:bCs/>
          <w:color w:val="auto"/>
          <w:sz w:val="20"/>
          <w:szCs w:val="20"/>
        </w:rPr>
        <w:t xml:space="preserve">% of the objectives and contents </w:t>
      </w:r>
      <w:r w:rsidR="0013619B" w:rsidRPr="00AE6C9C">
        <w:rPr>
          <w:bCs/>
          <w:color w:val="auto"/>
          <w:sz w:val="20"/>
          <w:szCs w:val="20"/>
        </w:rPr>
        <w:t>o</w:t>
      </w:r>
      <w:r w:rsidR="00CD70E8" w:rsidRPr="00AE6C9C">
        <w:rPr>
          <w:bCs/>
          <w:color w:val="auto"/>
          <w:sz w:val="20"/>
          <w:szCs w:val="20"/>
        </w:rPr>
        <w:t>f the subjects</w:t>
      </w:r>
      <w:r w:rsidR="0013619B" w:rsidRPr="00AE6C9C">
        <w:rPr>
          <w:bCs/>
          <w:color w:val="auto"/>
          <w:sz w:val="20"/>
          <w:szCs w:val="20"/>
        </w:rPr>
        <w:t>.</w:t>
      </w:r>
    </w:p>
    <w:p w14:paraId="028271CE" w14:textId="3D0627E6" w:rsidR="00027A66" w:rsidRPr="00AE6C9C" w:rsidRDefault="0013619B" w:rsidP="00357A30">
      <w:pPr>
        <w:pStyle w:val="Default"/>
        <w:numPr>
          <w:ilvl w:val="0"/>
          <w:numId w:val="14"/>
        </w:numPr>
        <w:jc w:val="both"/>
        <w:rPr>
          <w:bCs/>
          <w:color w:val="auto"/>
          <w:sz w:val="20"/>
          <w:szCs w:val="20"/>
        </w:rPr>
      </w:pPr>
      <w:r w:rsidRPr="00AE6C9C">
        <w:rPr>
          <w:bCs/>
          <w:color w:val="auto"/>
          <w:sz w:val="20"/>
          <w:szCs w:val="20"/>
        </w:rPr>
        <w:t>The documentation and resolution, duly signed by the Dean of the respective Faculty is forwarded to the Department of Registration</w:t>
      </w:r>
      <w:r w:rsidR="00CD70E8" w:rsidRPr="00AE6C9C">
        <w:rPr>
          <w:bCs/>
          <w:color w:val="auto"/>
          <w:sz w:val="20"/>
          <w:szCs w:val="20"/>
        </w:rPr>
        <w:t>, which</w:t>
      </w:r>
      <w:r w:rsidRPr="00AE6C9C">
        <w:rPr>
          <w:bCs/>
          <w:color w:val="auto"/>
          <w:sz w:val="20"/>
          <w:szCs w:val="20"/>
        </w:rPr>
        <w:t xml:space="preserve"> records the subject </w:t>
      </w:r>
      <w:r w:rsidR="00CD70E8" w:rsidRPr="00AE6C9C">
        <w:rPr>
          <w:bCs/>
          <w:color w:val="auto"/>
          <w:sz w:val="20"/>
          <w:szCs w:val="20"/>
        </w:rPr>
        <w:t>as approved with the relevant indicative according to the type of equivalence</w:t>
      </w:r>
      <w:r w:rsidRPr="00AE6C9C">
        <w:rPr>
          <w:bCs/>
          <w:color w:val="auto"/>
          <w:sz w:val="20"/>
          <w:szCs w:val="20"/>
        </w:rPr>
        <w:t xml:space="preserve"> and</w:t>
      </w:r>
      <w:r w:rsidR="00CD70E8" w:rsidRPr="00AE6C9C">
        <w:rPr>
          <w:bCs/>
          <w:color w:val="auto"/>
          <w:sz w:val="20"/>
          <w:szCs w:val="20"/>
        </w:rPr>
        <w:t xml:space="preserve"> will</w:t>
      </w:r>
      <w:r w:rsidRPr="00AE6C9C">
        <w:rPr>
          <w:bCs/>
          <w:color w:val="auto"/>
          <w:sz w:val="20"/>
          <w:szCs w:val="20"/>
        </w:rPr>
        <w:t xml:space="preserve"> formally notify the student of the outcome of the process.</w:t>
      </w:r>
    </w:p>
    <w:p w14:paraId="6154A591" w14:textId="277C14EF" w:rsidR="00027A66" w:rsidRPr="00AE6C9C" w:rsidRDefault="0013619B" w:rsidP="00357A30">
      <w:pPr>
        <w:pStyle w:val="Default"/>
        <w:numPr>
          <w:ilvl w:val="0"/>
          <w:numId w:val="14"/>
        </w:numPr>
        <w:jc w:val="both"/>
        <w:rPr>
          <w:bCs/>
          <w:color w:val="auto"/>
          <w:sz w:val="20"/>
          <w:szCs w:val="20"/>
        </w:rPr>
      </w:pPr>
      <w:r w:rsidRPr="00AE6C9C">
        <w:rPr>
          <w:bCs/>
          <w:color w:val="auto"/>
          <w:sz w:val="20"/>
          <w:szCs w:val="20"/>
        </w:rPr>
        <w:t>In the case of Mexico, the student presents the resolution of the Secretary of Education, in original</w:t>
      </w:r>
      <w:r w:rsidR="00CD70E8" w:rsidRPr="00AE6C9C">
        <w:rPr>
          <w:bCs/>
          <w:color w:val="auto"/>
          <w:sz w:val="20"/>
          <w:szCs w:val="20"/>
        </w:rPr>
        <w:t xml:space="preserve"> form t</w:t>
      </w:r>
      <w:r w:rsidRPr="00AE6C9C">
        <w:rPr>
          <w:bCs/>
          <w:color w:val="auto"/>
          <w:sz w:val="20"/>
          <w:szCs w:val="20"/>
        </w:rPr>
        <w:t xml:space="preserve">wo </w:t>
      </w:r>
      <w:r w:rsidR="00CD70E8" w:rsidRPr="00AE6C9C">
        <w:rPr>
          <w:bCs/>
          <w:color w:val="auto"/>
          <w:sz w:val="20"/>
          <w:szCs w:val="20"/>
        </w:rPr>
        <w:t>photocopies to the deanship, which will officially endorse and continue</w:t>
      </w:r>
      <w:r w:rsidRPr="00AE6C9C">
        <w:rPr>
          <w:bCs/>
          <w:color w:val="auto"/>
          <w:sz w:val="20"/>
          <w:szCs w:val="20"/>
        </w:rPr>
        <w:t xml:space="preserve"> the process of </w:t>
      </w:r>
      <w:r w:rsidR="00CD70E8" w:rsidRPr="00AE6C9C">
        <w:rPr>
          <w:bCs/>
          <w:color w:val="auto"/>
          <w:sz w:val="20"/>
          <w:szCs w:val="20"/>
        </w:rPr>
        <w:t xml:space="preserve">described in the paragraph above. </w:t>
      </w:r>
    </w:p>
    <w:p w14:paraId="076096F1" w14:textId="0FC21622" w:rsidR="00027A66" w:rsidRPr="00AE6C9C" w:rsidRDefault="0013619B" w:rsidP="00357A30">
      <w:pPr>
        <w:pStyle w:val="Default"/>
        <w:numPr>
          <w:ilvl w:val="0"/>
          <w:numId w:val="14"/>
        </w:numPr>
        <w:jc w:val="both"/>
        <w:rPr>
          <w:bCs/>
          <w:color w:val="auto"/>
          <w:sz w:val="20"/>
          <w:szCs w:val="20"/>
        </w:rPr>
      </w:pPr>
      <w:r w:rsidRPr="00AE6C9C">
        <w:rPr>
          <w:bCs/>
          <w:color w:val="auto"/>
          <w:sz w:val="20"/>
          <w:szCs w:val="20"/>
        </w:rPr>
        <w:t xml:space="preserve">The subjects </w:t>
      </w:r>
      <w:r w:rsidR="00CD70E8" w:rsidRPr="00AE6C9C">
        <w:rPr>
          <w:bCs/>
          <w:color w:val="auto"/>
          <w:sz w:val="20"/>
          <w:szCs w:val="20"/>
        </w:rPr>
        <w:t>that had</w:t>
      </w:r>
      <w:r w:rsidRPr="00AE6C9C">
        <w:rPr>
          <w:bCs/>
          <w:color w:val="auto"/>
          <w:sz w:val="20"/>
          <w:szCs w:val="20"/>
        </w:rPr>
        <w:t xml:space="preserve"> been recognized in an academic degree may in no case be re-certified </w:t>
      </w:r>
      <w:r w:rsidR="00CD70E8" w:rsidRPr="00AE6C9C">
        <w:rPr>
          <w:bCs/>
          <w:color w:val="auto"/>
          <w:sz w:val="20"/>
          <w:szCs w:val="20"/>
        </w:rPr>
        <w:t xml:space="preserve">in higher degrees or other </w:t>
      </w:r>
      <w:r w:rsidRPr="00AE6C9C">
        <w:rPr>
          <w:bCs/>
          <w:color w:val="auto"/>
          <w:sz w:val="20"/>
          <w:szCs w:val="20"/>
        </w:rPr>
        <w:t xml:space="preserve">or graduate or postgraduate </w:t>
      </w:r>
      <w:r w:rsidR="00CD70E8" w:rsidRPr="00AE6C9C">
        <w:rPr>
          <w:bCs/>
          <w:color w:val="auto"/>
          <w:sz w:val="20"/>
          <w:szCs w:val="20"/>
        </w:rPr>
        <w:t>specializations of the same study program</w:t>
      </w:r>
      <w:r w:rsidRPr="00AE6C9C">
        <w:rPr>
          <w:bCs/>
          <w:color w:val="auto"/>
          <w:sz w:val="20"/>
          <w:szCs w:val="20"/>
        </w:rPr>
        <w:t>.</w:t>
      </w:r>
    </w:p>
    <w:p w14:paraId="1F8B5386" w14:textId="2BA27671" w:rsidR="0013619B" w:rsidRPr="00AE6C9C" w:rsidRDefault="0013619B" w:rsidP="00357A30">
      <w:pPr>
        <w:pStyle w:val="Default"/>
        <w:numPr>
          <w:ilvl w:val="0"/>
          <w:numId w:val="14"/>
        </w:numPr>
        <w:jc w:val="both"/>
        <w:rPr>
          <w:bCs/>
          <w:color w:val="auto"/>
          <w:sz w:val="20"/>
          <w:szCs w:val="20"/>
        </w:rPr>
      </w:pPr>
      <w:r w:rsidRPr="00AE6C9C">
        <w:rPr>
          <w:bCs/>
          <w:color w:val="auto"/>
          <w:sz w:val="20"/>
          <w:szCs w:val="20"/>
        </w:rPr>
        <w:t xml:space="preserve">The cost of each course </w:t>
      </w:r>
      <w:r w:rsidR="00CD70E8" w:rsidRPr="00AE6C9C">
        <w:rPr>
          <w:bCs/>
          <w:color w:val="auto"/>
          <w:sz w:val="20"/>
          <w:szCs w:val="20"/>
        </w:rPr>
        <w:t xml:space="preserve">equivalence is the same as the current cost of a regular course. </w:t>
      </w:r>
    </w:p>
    <w:p w14:paraId="3F100975" w14:textId="77777777" w:rsidR="0013619B" w:rsidRPr="00AE6C9C" w:rsidRDefault="0013619B" w:rsidP="00357A30">
      <w:pPr>
        <w:pStyle w:val="Default"/>
        <w:jc w:val="both"/>
        <w:rPr>
          <w:bCs/>
          <w:color w:val="auto"/>
          <w:sz w:val="20"/>
          <w:szCs w:val="20"/>
        </w:rPr>
      </w:pPr>
    </w:p>
    <w:p w14:paraId="654795CF" w14:textId="77777777" w:rsidR="0013619B" w:rsidRPr="00AE6C9C" w:rsidRDefault="0013619B" w:rsidP="00357A30">
      <w:pPr>
        <w:pStyle w:val="Default"/>
        <w:jc w:val="both"/>
        <w:rPr>
          <w:b/>
          <w:bCs/>
          <w:color w:val="auto"/>
          <w:sz w:val="20"/>
          <w:szCs w:val="20"/>
          <w:lang w:val="es-CR"/>
        </w:rPr>
      </w:pPr>
      <w:r w:rsidRPr="00AE6C9C">
        <w:rPr>
          <w:b/>
          <w:bCs/>
          <w:color w:val="auto"/>
          <w:sz w:val="20"/>
          <w:szCs w:val="20"/>
          <w:lang w:val="es-CR"/>
        </w:rPr>
        <w:t>Article 34: Consideration of pre-requisites</w:t>
      </w:r>
    </w:p>
    <w:p w14:paraId="064B0AE8" w14:textId="77777777" w:rsidR="00027A66" w:rsidRPr="00AE6C9C" w:rsidRDefault="00027A66" w:rsidP="00357A30">
      <w:pPr>
        <w:pStyle w:val="Default"/>
        <w:jc w:val="both"/>
        <w:rPr>
          <w:b/>
          <w:bCs/>
          <w:color w:val="auto"/>
          <w:sz w:val="20"/>
          <w:szCs w:val="20"/>
          <w:lang w:val="es-CR"/>
        </w:rPr>
      </w:pPr>
    </w:p>
    <w:p w14:paraId="07EE1E8E" w14:textId="6917CBC0" w:rsidR="00D66AA4" w:rsidRPr="00AE6C9C" w:rsidRDefault="0013619B" w:rsidP="00357A30">
      <w:pPr>
        <w:pStyle w:val="Default"/>
        <w:jc w:val="both"/>
        <w:rPr>
          <w:bCs/>
          <w:color w:val="auto"/>
          <w:sz w:val="20"/>
          <w:szCs w:val="20"/>
        </w:rPr>
      </w:pPr>
      <w:r w:rsidRPr="00AE6C9C">
        <w:rPr>
          <w:bCs/>
          <w:color w:val="auto"/>
          <w:sz w:val="20"/>
          <w:szCs w:val="20"/>
        </w:rPr>
        <w:t xml:space="preserve">If the resolution of equivalence, renewal or validation, </w:t>
      </w:r>
      <w:r w:rsidR="00A61EA7" w:rsidRPr="00AE6C9C">
        <w:rPr>
          <w:bCs/>
          <w:color w:val="auto"/>
          <w:sz w:val="20"/>
          <w:szCs w:val="20"/>
        </w:rPr>
        <w:t>a subject is considered credited to a subject of the UCI that has a pre-requisite</w:t>
      </w:r>
      <w:r w:rsidRPr="00AE6C9C">
        <w:rPr>
          <w:bCs/>
          <w:color w:val="auto"/>
          <w:sz w:val="20"/>
          <w:szCs w:val="20"/>
        </w:rPr>
        <w:t>, the stud</w:t>
      </w:r>
      <w:r w:rsidR="00A61EA7" w:rsidRPr="00AE6C9C">
        <w:rPr>
          <w:bCs/>
          <w:color w:val="auto"/>
          <w:sz w:val="20"/>
          <w:szCs w:val="20"/>
        </w:rPr>
        <w:t xml:space="preserve">ent may take this </w:t>
      </w:r>
      <w:r w:rsidRPr="00AE6C9C">
        <w:rPr>
          <w:bCs/>
          <w:color w:val="auto"/>
          <w:sz w:val="20"/>
          <w:szCs w:val="20"/>
        </w:rPr>
        <w:t>credited</w:t>
      </w:r>
      <w:r w:rsidR="00A61EA7" w:rsidRPr="00AE6C9C">
        <w:rPr>
          <w:bCs/>
          <w:color w:val="auto"/>
          <w:sz w:val="20"/>
          <w:szCs w:val="20"/>
        </w:rPr>
        <w:t xml:space="preserve"> subject before taking its pre-requisite,</w:t>
      </w:r>
      <w:r w:rsidRPr="00AE6C9C">
        <w:rPr>
          <w:bCs/>
          <w:color w:val="auto"/>
          <w:sz w:val="20"/>
          <w:szCs w:val="20"/>
        </w:rPr>
        <w:t xml:space="preserve"> without considering </w:t>
      </w:r>
      <w:r w:rsidR="00A61EA7" w:rsidRPr="00AE6C9C">
        <w:rPr>
          <w:bCs/>
          <w:color w:val="auto"/>
          <w:sz w:val="20"/>
          <w:szCs w:val="20"/>
        </w:rPr>
        <w:t xml:space="preserve">this as a violation of the pre-requisite. </w:t>
      </w:r>
    </w:p>
    <w:p w14:paraId="5516F0DF" w14:textId="77777777" w:rsidR="0013619B" w:rsidRPr="00AE6C9C" w:rsidRDefault="0013619B" w:rsidP="00357A30">
      <w:pPr>
        <w:pStyle w:val="Default"/>
        <w:jc w:val="both"/>
        <w:rPr>
          <w:color w:val="auto"/>
          <w:sz w:val="20"/>
          <w:szCs w:val="20"/>
        </w:rPr>
      </w:pPr>
    </w:p>
    <w:p w14:paraId="6C237932" w14:textId="08DDD938" w:rsidR="0013619B" w:rsidRPr="00AE6C9C" w:rsidRDefault="0013619B" w:rsidP="00357A30">
      <w:pPr>
        <w:pStyle w:val="Heading3"/>
        <w:jc w:val="both"/>
        <w:rPr>
          <w:rStyle w:val="Strong"/>
          <w:rFonts w:ascii="Arial" w:hAnsi="Arial" w:cs="Arial"/>
        </w:rPr>
      </w:pPr>
      <w:bookmarkStart w:id="30" w:name="_Toc228806489"/>
      <w:r w:rsidRPr="00AE6C9C">
        <w:rPr>
          <w:rStyle w:val="Strong"/>
          <w:rFonts w:ascii="Arial" w:hAnsi="Arial" w:cs="Arial"/>
        </w:rPr>
        <w:t>Recognition</w:t>
      </w:r>
      <w:r w:rsidR="00AE6C9C" w:rsidRPr="00AE6C9C">
        <w:rPr>
          <w:rStyle w:val="Strong"/>
          <w:rFonts w:ascii="Arial" w:hAnsi="Arial" w:cs="Arial"/>
        </w:rPr>
        <w:t xml:space="preserve"> of</w:t>
      </w:r>
      <w:r w:rsidRPr="00AE6C9C">
        <w:rPr>
          <w:rStyle w:val="Strong"/>
          <w:rFonts w:ascii="Arial" w:hAnsi="Arial" w:cs="Arial"/>
        </w:rPr>
        <w:t xml:space="preserve"> </w:t>
      </w:r>
      <w:r w:rsidR="00A61EA7" w:rsidRPr="00AE6C9C">
        <w:rPr>
          <w:rStyle w:val="Strong"/>
          <w:rFonts w:ascii="Arial" w:hAnsi="Arial" w:cs="Arial"/>
        </w:rPr>
        <w:t>studies taken abroad</w:t>
      </w:r>
      <w:bookmarkEnd w:id="30"/>
      <w:r w:rsidRPr="00AE6C9C">
        <w:rPr>
          <w:rStyle w:val="Strong"/>
          <w:rFonts w:ascii="Arial" w:hAnsi="Arial" w:cs="Arial"/>
        </w:rPr>
        <w:t xml:space="preserve"> </w:t>
      </w:r>
    </w:p>
    <w:p w14:paraId="27ED595E" w14:textId="77777777" w:rsidR="00027A66" w:rsidRPr="00AE6C9C" w:rsidRDefault="00027A66" w:rsidP="00357A30">
      <w:pPr>
        <w:pStyle w:val="Default"/>
        <w:jc w:val="both"/>
        <w:rPr>
          <w:bCs/>
          <w:color w:val="auto"/>
          <w:sz w:val="20"/>
          <w:szCs w:val="20"/>
        </w:rPr>
      </w:pPr>
    </w:p>
    <w:p w14:paraId="578A3BB2" w14:textId="77777777" w:rsidR="0013619B" w:rsidRPr="00AE6C9C" w:rsidRDefault="0013619B" w:rsidP="00357A30">
      <w:pPr>
        <w:pStyle w:val="Default"/>
        <w:jc w:val="both"/>
        <w:rPr>
          <w:b/>
          <w:bCs/>
          <w:color w:val="auto"/>
          <w:sz w:val="20"/>
          <w:szCs w:val="20"/>
        </w:rPr>
      </w:pPr>
      <w:r w:rsidRPr="00AE6C9C">
        <w:rPr>
          <w:b/>
          <w:bCs/>
          <w:color w:val="auto"/>
          <w:sz w:val="20"/>
          <w:szCs w:val="20"/>
        </w:rPr>
        <w:t>Article 35: Requirements for recognition</w:t>
      </w:r>
    </w:p>
    <w:p w14:paraId="6D20FF9E" w14:textId="77777777" w:rsidR="00027A66" w:rsidRPr="00AE6C9C" w:rsidRDefault="00027A66" w:rsidP="00357A30">
      <w:pPr>
        <w:pStyle w:val="Default"/>
        <w:jc w:val="both"/>
        <w:rPr>
          <w:bCs/>
          <w:color w:val="auto"/>
          <w:sz w:val="20"/>
          <w:szCs w:val="20"/>
        </w:rPr>
      </w:pPr>
    </w:p>
    <w:p w14:paraId="25FB3614" w14:textId="7CD0B9C3" w:rsidR="0013619B" w:rsidRPr="00AE6C9C" w:rsidRDefault="00357A30" w:rsidP="00357A30">
      <w:pPr>
        <w:pStyle w:val="Default"/>
        <w:jc w:val="both"/>
        <w:rPr>
          <w:bCs/>
          <w:color w:val="auto"/>
          <w:sz w:val="20"/>
          <w:szCs w:val="20"/>
        </w:rPr>
      </w:pPr>
      <w:r w:rsidRPr="00AE6C9C">
        <w:rPr>
          <w:bCs/>
          <w:color w:val="auto"/>
          <w:sz w:val="20"/>
          <w:szCs w:val="20"/>
        </w:rPr>
        <w:t>Applicants,</w:t>
      </w:r>
      <w:r w:rsidR="0013619B" w:rsidRPr="00AE6C9C">
        <w:rPr>
          <w:bCs/>
          <w:color w:val="auto"/>
          <w:sz w:val="20"/>
          <w:szCs w:val="20"/>
        </w:rPr>
        <w:t xml:space="preserve"> who have completed any studies in a country </w:t>
      </w:r>
      <w:r w:rsidR="00A61EA7" w:rsidRPr="00AE6C9C">
        <w:rPr>
          <w:bCs/>
          <w:color w:val="auto"/>
          <w:sz w:val="20"/>
          <w:szCs w:val="20"/>
        </w:rPr>
        <w:t>other than the UCI h</w:t>
      </w:r>
      <w:r w:rsidR="0013619B" w:rsidRPr="00AE6C9C">
        <w:rPr>
          <w:bCs/>
          <w:color w:val="auto"/>
          <w:sz w:val="20"/>
          <w:szCs w:val="20"/>
        </w:rPr>
        <w:t xml:space="preserve">eadquarters </w:t>
      </w:r>
      <w:r w:rsidR="00A61EA7" w:rsidRPr="00AE6C9C">
        <w:rPr>
          <w:bCs/>
          <w:color w:val="auto"/>
          <w:sz w:val="20"/>
          <w:szCs w:val="20"/>
        </w:rPr>
        <w:t>where they wish to</w:t>
      </w:r>
      <w:r w:rsidR="0013619B" w:rsidRPr="00AE6C9C">
        <w:rPr>
          <w:bCs/>
          <w:color w:val="auto"/>
          <w:sz w:val="20"/>
          <w:szCs w:val="20"/>
        </w:rPr>
        <w:t xml:space="preserve"> enter, must comply with the accreditation process for revalidation or official recognition of the</w:t>
      </w:r>
      <w:r w:rsidR="001D66CC" w:rsidRPr="00AE6C9C">
        <w:rPr>
          <w:bCs/>
          <w:color w:val="auto"/>
          <w:sz w:val="20"/>
          <w:szCs w:val="20"/>
        </w:rPr>
        <w:t>se</w:t>
      </w:r>
      <w:r w:rsidR="0013619B" w:rsidRPr="00AE6C9C">
        <w:rPr>
          <w:bCs/>
          <w:color w:val="auto"/>
          <w:sz w:val="20"/>
          <w:szCs w:val="20"/>
        </w:rPr>
        <w:t xml:space="preserve"> studies applicable to the country where </w:t>
      </w:r>
      <w:r w:rsidR="001D66CC" w:rsidRPr="00AE6C9C">
        <w:rPr>
          <w:bCs/>
          <w:color w:val="auto"/>
          <w:sz w:val="20"/>
          <w:szCs w:val="20"/>
        </w:rPr>
        <w:t>the respective UCI venue is functioning</w:t>
      </w:r>
      <w:r w:rsidR="0013619B" w:rsidRPr="00AE6C9C">
        <w:rPr>
          <w:bCs/>
          <w:color w:val="auto"/>
          <w:sz w:val="20"/>
          <w:szCs w:val="20"/>
        </w:rPr>
        <w:t>.</w:t>
      </w:r>
    </w:p>
    <w:p w14:paraId="5A9FB692" w14:textId="77777777" w:rsidR="001D66CC" w:rsidRPr="00AE6C9C" w:rsidRDefault="001D66CC" w:rsidP="00357A30">
      <w:pPr>
        <w:pStyle w:val="Default"/>
        <w:jc w:val="both"/>
        <w:rPr>
          <w:bCs/>
          <w:color w:val="auto"/>
          <w:sz w:val="20"/>
          <w:szCs w:val="20"/>
        </w:rPr>
      </w:pPr>
    </w:p>
    <w:p w14:paraId="3156637A" w14:textId="3C2BF773" w:rsidR="0013619B" w:rsidRPr="00AE6C9C" w:rsidRDefault="0013619B" w:rsidP="00357A30">
      <w:pPr>
        <w:pStyle w:val="Heading2"/>
        <w:jc w:val="both"/>
        <w:rPr>
          <w:rStyle w:val="Strong"/>
          <w:rFonts w:ascii="Arial" w:hAnsi="Arial" w:cs="Arial"/>
        </w:rPr>
      </w:pPr>
      <w:bookmarkStart w:id="31" w:name="_Toc228806490"/>
      <w:r w:rsidRPr="00AE6C9C">
        <w:rPr>
          <w:rStyle w:val="Strong"/>
          <w:rFonts w:ascii="Arial" w:hAnsi="Arial" w:cs="Arial"/>
        </w:rPr>
        <w:t>Disciplinary</w:t>
      </w:r>
      <w:r w:rsidR="001D66CC" w:rsidRPr="00AE6C9C">
        <w:rPr>
          <w:rStyle w:val="Strong"/>
          <w:rFonts w:ascii="Arial" w:hAnsi="Arial" w:cs="Arial"/>
        </w:rPr>
        <w:t xml:space="preserve"> rules </w:t>
      </w:r>
      <w:r w:rsidRPr="00AE6C9C">
        <w:rPr>
          <w:rStyle w:val="Strong"/>
          <w:rFonts w:ascii="Arial" w:hAnsi="Arial" w:cs="Arial"/>
        </w:rPr>
        <w:t xml:space="preserve"> (offenses, penalties and process)</w:t>
      </w:r>
      <w:bookmarkEnd w:id="31"/>
    </w:p>
    <w:p w14:paraId="5A32FA5D" w14:textId="77777777" w:rsidR="00027A66" w:rsidRPr="00AE6C9C" w:rsidRDefault="00027A66" w:rsidP="00357A30">
      <w:pPr>
        <w:pStyle w:val="Default"/>
        <w:jc w:val="both"/>
        <w:rPr>
          <w:bCs/>
          <w:color w:val="auto"/>
          <w:sz w:val="20"/>
          <w:szCs w:val="20"/>
        </w:rPr>
      </w:pPr>
    </w:p>
    <w:p w14:paraId="70BBA0B7" w14:textId="5A964205" w:rsidR="0013619B" w:rsidRPr="00AE6C9C" w:rsidRDefault="001D66CC" w:rsidP="00357A30">
      <w:pPr>
        <w:pStyle w:val="Default"/>
        <w:jc w:val="both"/>
        <w:rPr>
          <w:b/>
          <w:bCs/>
          <w:color w:val="auto"/>
          <w:sz w:val="20"/>
          <w:szCs w:val="20"/>
        </w:rPr>
      </w:pPr>
      <w:r w:rsidRPr="00AE6C9C">
        <w:rPr>
          <w:b/>
          <w:bCs/>
          <w:color w:val="auto"/>
          <w:sz w:val="20"/>
          <w:szCs w:val="20"/>
        </w:rPr>
        <w:t>Article 36: Disciplinary rules</w:t>
      </w:r>
    </w:p>
    <w:p w14:paraId="69119200" w14:textId="77777777" w:rsidR="00027A66" w:rsidRPr="00AE6C9C" w:rsidRDefault="00027A66" w:rsidP="00357A30">
      <w:pPr>
        <w:pStyle w:val="Default"/>
        <w:jc w:val="both"/>
        <w:rPr>
          <w:bCs/>
          <w:color w:val="auto"/>
          <w:sz w:val="20"/>
          <w:szCs w:val="20"/>
        </w:rPr>
      </w:pPr>
    </w:p>
    <w:p w14:paraId="621AFE36" w14:textId="702F1504" w:rsidR="0013619B" w:rsidRPr="00AE6C9C" w:rsidRDefault="001D66CC" w:rsidP="00357A30">
      <w:pPr>
        <w:pStyle w:val="Default"/>
        <w:jc w:val="both"/>
        <w:rPr>
          <w:bCs/>
          <w:color w:val="auto"/>
          <w:sz w:val="20"/>
          <w:szCs w:val="20"/>
        </w:rPr>
      </w:pPr>
      <w:r w:rsidRPr="00AE6C9C">
        <w:rPr>
          <w:bCs/>
          <w:color w:val="auto"/>
          <w:sz w:val="20"/>
          <w:szCs w:val="20"/>
        </w:rPr>
        <w:t>Their</w:t>
      </w:r>
      <w:r w:rsidR="0013619B" w:rsidRPr="00AE6C9C">
        <w:rPr>
          <w:bCs/>
          <w:color w:val="auto"/>
          <w:sz w:val="20"/>
          <w:szCs w:val="20"/>
        </w:rPr>
        <w:t xml:space="preserve"> purpose is to promote good faith, honesty and compliance with existing regulations, as well as proper interaction and communication between all members of the </w:t>
      </w:r>
      <w:r w:rsidRPr="00AE6C9C">
        <w:rPr>
          <w:bCs/>
          <w:color w:val="auto"/>
          <w:sz w:val="20"/>
          <w:szCs w:val="20"/>
        </w:rPr>
        <w:t xml:space="preserve">administrative and </w:t>
      </w:r>
      <w:r w:rsidR="0013619B" w:rsidRPr="00AE6C9C">
        <w:rPr>
          <w:bCs/>
          <w:color w:val="auto"/>
          <w:sz w:val="20"/>
          <w:szCs w:val="20"/>
        </w:rPr>
        <w:t>academic educational community.</w:t>
      </w:r>
    </w:p>
    <w:p w14:paraId="40975341" w14:textId="77777777" w:rsidR="00027A66" w:rsidRPr="00AE6C9C" w:rsidRDefault="00027A66" w:rsidP="00357A30">
      <w:pPr>
        <w:pStyle w:val="Default"/>
        <w:jc w:val="both"/>
        <w:rPr>
          <w:bCs/>
          <w:color w:val="auto"/>
          <w:sz w:val="20"/>
          <w:szCs w:val="20"/>
        </w:rPr>
      </w:pPr>
    </w:p>
    <w:p w14:paraId="0861C533" w14:textId="40C7E0F6" w:rsidR="0013619B" w:rsidRPr="00AE6C9C" w:rsidRDefault="0013619B" w:rsidP="00357A30">
      <w:pPr>
        <w:pStyle w:val="Default"/>
        <w:jc w:val="both"/>
        <w:rPr>
          <w:b/>
          <w:bCs/>
          <w:color w:val="auto"/>
          <w:sz w:val="20"/>
          <w:szCs w:val="20"/>
        </w:rPr>
      </w:pPr>
      <w:r w:rsidRPr="00AE6C9C">
        <w:rPr>
          <w:b/>
          <w:bCs/>
          <w:color w:val="auto"/>
          <w:sz w:val="20"/>
          <w:szCs w:val="20"/>
        </w:rPr>
        <w:t xml:space="preserve">Article 37: </w:t>
      </w:r>
      <w:r w:rsidR="00C74BB5">
        <w:rPr>
          <w:b/>
          <w:bCs/>
          <w:color w:val="auto"/>
          <w:sz w:val="20"/>
          <w:szCs w:val="20"/>
        </w:rPr>
        <w:t>About the student’s</w:t>
      </w:r>
      <w:r w:rsidR="001D66CC" w:rsidRPr="00AE6C9C">
        <w:rPr>
          <w:b/>
          <w:bCs/>
          <w:color w:val="auto"/>
          <w:sz w:val="20"/>
          <w:szCs w:val="20"/>
        </w:rPr>
        <w:t xml:space="preserve"> obligations</w:t>
      </w:r>
    </w:p>
    <w:p w14:paraId="29D6EE2D" w14:textId="77777777" w:rsidR="00027A66" w:rsidRPr="00AE6C9C" w:rsidRDefault="00027A66" w:rsidP="00357A30">
      <w:pPr>
        <w:pStyle w:val="Default"/>
        <w:jc w:val="both"/>
        <w:rPr>
          <w:bCs/>
          <w:color w:val="auto"/>
          <w:sz w:val="20"/>
          <w:szCs w:val="20"/>
        </w:rPr>
      </w:pPr>
    </w:p>
    <w:p w14:paraId="357BF41D" w14:textId="3D55E2FB" w:rsidR="0013619B" w:rsidRPr="00AE6C9C" w:rsidRDefault="001D66CC" w:rsidP="00357A30">
      <w:pPr>
        <w:pStyle w:val="Default"/>
        <w:jc w:val="both"/>
        <w:rPr>
          <w:bCs/>
          <w:color w:val="auto"/>
          <w:sz w:val="20"/>
          <w:szCs w:val="20"/>
        </w:rPr>
      </w:pPr>
      <w:r w:rsidRPr="00AE6C9C">
        <w:rPr>
          <w:bCs/>
          <w:color w:val="auto"/>
          <w:sz w:val="20"/>
          <w:szCs w:val="20"/>
        </w:rPr>
        <w:t xml:space="preserve">Those who </w:t>
      </w:r>
      <w:r w:rsidR="00F63531" w:rsidRPr="00AE6C9C">
        <w:rPr>
          <w:bCs/>
          <w:color w:val="auto"/>
          <w:sz w:val="20"/>
          <w:szCs w:val="20"/>
        </w:rPr>
        <w:t>break their obligations or violate the statutory prohibitions will incur in a disciplinary offense.  A</w:t>
      </w:r>
      <w:r w:rsidR="0013619B" w:rsidRPr="00AE6C9C">
        <w:rPr>
          <w:bCs/>
          <w:color w:val="auto"/>
          <w:sz w:val="20"/>
          <w:szCs w:val="20"/>
        </w:rPr>
        <w:t>nyone who comm</w:t>
      </w:r>
      <w:r w:rsidR="00F63531" w:rsidRPr="00AE6C9C">
        <w:rPr>
          <w:bCs/>
          <w:color w:val="auto"/>
          <w:sz w:val="20"/>
          <w:szCs w:val="20"/>
        </w:rPr>
        <w:t>its a disciplinary offense will be processed in accordance with this Student Rules and Regulations</w:t>
      </w:r>
      <w:r w:rsidR="0013619B" w:rsidRPr="00AE6C9C">
        <w:rPr>
          <w:bCs/>
          <w:color w:val="auto"/>
          <w:sz w:val="20"/>
          <w:szCs w:val="20"/>
        </w:rPr>
        <w:t xml:space="preserve">. </w:t>
      </w:r>
      <w:r w:rsidR="00F63531" w:rsidRPr="00AE6C9C">
        <w:rPr>
          <w:bCs/>
          <w:color w:val="auto"/>
          <w:sz w:val="20"/>
          <w:szCs w:val="20"/>
        </w:rPr>
        <w:t xml:space="preserve"> Exempted from these Regulations are the failure to comply with a</w:t>
      </w:r>
      <w:r w:rsidR="0013619B" w:rsidRPr="00AE6C9C">
        <w:rPr>
          <w:bCs/>
          <w:color w:val="auto"/>
          <w:sz w:val="20"/>
          <w:szCs w:val="20"/>
        </w:rPr>
        <w:t xml:space="preserve">cademic and financial obligations with the UCI and the consequences resulting therefrom, </w:t>
      </w:r>
      <w:r w:rsidR="00F63531" w:rsidRPr="00AE6C9C">
        <w:rPr>
          <w:bCs/>
          <w:color w:val="auto"/>
          <w:sz w:val="20"/>
          <w:szCs w:val="20"/>
        </w:rPr>
        <w:t>which are not considered as</w:t>
      </w:r>
      <w:r w:rsidR="0013619B" w:rsidRPr="00AE6C9C">
        <w:rPr>
          <w:bCs/>
          <w:color w:val="auto"/>
          <w:sz w:val="20"/>
          <w:szCs w:val="20"/>
        </w:rPr>
        <w:t xml:space="preserve"> misco</w:t>
      </w:r>
      <w:r w:rsidR="00F63531" w:rsidRPr="00AE6C9C">
        <w:rPr>
          <w:bCs/>
          <w:color w:val="auto"/>
          <w:sz w:val="20"/>
          <w:szCs w:val="20"/>
        </w:rPr>
        <w:t>nduct or</w:t>
      </w:r>
      <w:r w:rsidR="0013619B" w:rsidRPr="00AE6C9C">
        <w:rPr>
          <w:bCs/>
          <w:color w:val="auto"/>
          <w:sz w:val="20"/>
          <w:szCs w:val="20"/>
        </w:rPr>
        <w:t xml:space="preserve"> disciplinary sanctions.</w:t>
      </w:r>
    </w:p>
    <w:p w14:paraId="6F50C61D" w14:textId="77777777" w:rsidR="00027A66" w:rsidRPr="00AE6C9C" w:rsidRDefault="00027A66" w:rsidP="00357A30">
      <w:pPr>
        <w:pStyle w:val="Default"/>
        <w:jc w:val="both"/>
        <w:rPr>
          <w:bCs/>
          <w:color w:val="auto"/>
          <w:sz w:val="20"/>
          <w:szCs w:val="20"/>
        </w:rPr>
      </w:pPr>
    </w:p>
    <w:p w14:paraId="08CD2E9D" w14:textId="63406A21" w:rsidR="0013619B" w:rsidRPr="00AE6C9C" w:rsidRDefault="00F63531" w:rsidP="00357A30">
      <w:pPr>
        <w:pStyle w:val="Default"/>
        <w:jc w:val="both"/>
        <w:rPr>
          <w:b/>
          <w:bCs/>
          <w:color w:val="auto"/>
          <w:sz w:val="20"/>
          <w:szCs w:val="20"/>
        </w:rPr>
      </w:pPr>
      <w:r w:rsidRPr="00AE6C9C">
        <w:rPr>
          <w:b/>
          <w:bCs/>
          <w:color w:val="auto"/>
          <w:sz w:val="20"/>
          <w:szCs w:val="20"/>
        </w:rPr>
        <w:t xml:space="preserve">Article 38: </w:t>
      </w:r>
      <w:r w:rsidR="00C74BB5">
        <w:rPr>
          <w:b/>
          <w:bCs/>
          <w:color w:val="auto"/>
          <w:sz w:val="20"/>
          <w:szCs w:val="20"/>
        </w:rPr>
        <w:t>About the disciplinary offenses</w:t>
      </w:r>
      <w:r w:rsidRPr="00AE6C9C">
        <w:rPr>
          <w:b/>
          <w:bCs/>
          <w:color w:val="auto"/>
          <w:sz w:val="20"/>
          <w:szCs w:val="20"/>
        </w:rPr>
        <w:t xml:space="preserve"> </w:t>
      </w:r>
    </w:p>
    <w:p w14:paraId="4281FC0D" w14:textId="77777777" w:rsidR="00027A66" w:rsidRPr="00AE6C9C" w:rsidRDefault="00027A66" w:rsidP="00357A30">
      <w:pPr>
        <w:pStyle w:val="Default"/>
        <w:jc w:val="both"/>
        <w:rPr>
          <w:bCs/>
          <w:color w:val="auto"/>
          <w:sz w:val="20"/>
          <w:szCs w:val="20"/>
        </w:rPr>
      </w:pPr>
    </w:p>
    <w:p w14:paraId="0FAF4F59" w14:textId="28106082" w:rsidR="0013619B" w:rsidRPr="00AE6C9C" w:rsidRDefault="00F63531" w:rsidP="00357A30">
      <w:pPr>
        <w:pStyle w:val="Default"/>
        <w:jc w:val="both"/>
        <w:rPr>
          <w:bCs/>
          <w:color w:val="auto"/>
          <w:sz w:val="20"/>
          <w:szCs w:val="20"/>
        </w:rPr>
      </w:pPr>
      <w:r w:rsidRPr="00AE6C9C">
        <w:rPr>
          <w:bCs/>
          <w:color w:val="auto"/>
          <w:sz w:val="20"/>
          <w:szCs w:val="20"/>
        </w:rPr>
        <w:t>D</w:t>
      </w:r>
      <w:r w:rsidR="0013619B" w:rsidRPr="00AE6C9C">
        <w:rPr>
          <w:bCs/>
          <w:color w:val="auto"/>
          <w:sz w:val="20"/>
          <w:szCs w:val="20"/>
        </w:rPr>
        <w:t>isciplinary offenses are classified into three types:</w:t>
      </w:r>
    </w:p>
    <w:p w14:paraId="17532F99" w14:textId="77777777" w:rsidR="00F63531" w:rsidRPr="00AE6C9C" w:rsidRDefault="00F63531" w:rsidP="00357A30">
      <w:pPr>
        <w:pStyle w:val="Default"/>
        <w:jc w:val="both"/>
        <w:rPr>
          <w:bCs/>
          <w:color w:val="auto"/>
          <w:sz w:val="20"/>
          <w:szCs w:val="20"/>
        </w:rPr>
      </w:pPr>
    </w:p>
    <w:p w14:paraId="5383CDE4" w14:textId="6482AE21" w:rsidR="00027A66" w:rsidRPr="00AE6C9C" w:rsidRDefault="00F63531" w:rsidP="00357A30">
      <w:pPr>
        <w:pStyle w:val="Default"/>
        <w:numPr>
          <w:ilvl w:val="0"/>
          <w:numId w:val="15"/>
        </w:numPr>
        <w:jc w:val="both"/>
        <w:rPr>
          <w:bCs/>
          <w:color w:val="auto"/>
          <w:sz w:val="20"/>
          <w:szCs w:val="20"/>
        </w:rPr>
      </w:pPr>
      <w:r w:rsidRPr="00AE6C9C">
        <w:rPr>
          <w:bCs/>
          <w:color w:val="auto"/>
          <w:sz w:val="20"/>
          <w:szCs w:val="20"/>
        </w:rPr>
        <w:t>Minor</w:t>
      </w:r>
    </w:p>
    <w:p w14:paraId="027E8564" w14:textId="6A22836B" w:rsidR="00027A66" w:rsidRPr="00AE6C9C" w:rsidRDefault="000C6569" w:rsidP="00357A30">
      <w:pPr>
        <w:pStyle w:val="Default"/>
        <w:numPr>
          <w:ilvl w:val="0"/>
          <w:numId w:val="15"/>
        </w:numPr>
        <w:jc w:val="both"/>
        <w:rPr>
          <w:bCs/>
          <w:color w:val="auto"/>
          <w:sz w:val="20"/>
          <w:szCs w:val="20"/>
        </w:rPr>
      </w:pPr>
      <w:r w:rsidRPr="00AE6C9C">
        <w:rPr>
          <w:bCs/>
          <w:color w:val="auto"/>
          <w:sz w:val="20"/>
          <w:szCs w:val="20"/>
        </w:rPr>
        <w:t>Serious</w:t>
      </w:r>
      <w:r w:rsidR="0013619B" w:rsidRPr="00AE6C9C">
        <w:rPr>
          <w:bCs/>
          <w:color w:val="auto"/>
          <w:sz w:val="20"/>
          <w:szCs w:val="20"/>
        </w:rPr>
        <w:t>, and</w:t>
      </w:r>
    </w:p>
    <w:p w14:paraId="4ACFED79" w14:textId="4A46A12F" w:rsidR="0013619B" w:rsidRPr="00AE6C9C" w:rsidRDefault="00F63531" w:rsidP="00357A30">
      <w:pPr>
        <w:pStyle w:val="Default"/>
        <w:numPr>
          <w:ilvl w:val="0"/>
          <w:numId w:val="15"/>
        </w:numPr>
        <w:jc w:val="both"/>
        <w:rPr>
          <w:bCs/>
          <w:color w:val="auto"/>
          <w:sz w:val="20"/>
          <w:szCs w:val="20"/>
        </w:rPr>
      </w:pPr>
      <w:r w:rsidRPr="00AE6C9C">
        <w:rPr>
          <w:bCs/>
          <w:color w:val="auto"/>
          <w:sz w:val="20"/>
          <w:szCs w:val="20"/>
        </w:rPr>
        <w:t>V</w:t>
      </w:r>
      <w:r w:rsidR="00742987" w:rsidRPr="00AE6C9C">
        <w:rPr>
          <w:bCs/>
          <w:color w:val="auto"/>
          <w:sz w:val="20"/>
          <w:szCs w:val="20"/>
        </w:rPr>
        <w:t>ery S</w:t>
      </w:r>
      <w:r w:rsidR="000C6569" w:rsidRPr="00AE6C9C">
        <w:rPr>
          <w:bCs/>
          <w:color w:val="auto"/>
          <w:sz w:val="20"/>
          <w:szCs w:val="20"/>
        </w:rPr>
        <w:t>erious</w:t>
      </w:r>
      <w:r w:rsidRPr="00AE6C9C">
        <w:rPr>
          <w:bCs/>
          <w:color w:val="auto"/>
          <w:sz w:val="20"/>
          <w:szCs w:val="20"/>
        </w:rPr>
        <w:t xml:space="preserve"> </w:t>
      </w:r>
      <w:r w:rsidR="0013619B" w:rsidRPr="00AE6C9C">
        <w:rPr>
          <w:bCs/>
          <w:color w:val="auto"/>
          <w:sz w:val="20"/>
          <w:szCs w:val="20"/>
        </w:rPr>
        <w:t xml:space="preserve">or </w:t>
      </w:r>
      <w:r w:rsidRPr="00AE6C9C">
        <w:rPr>
          <w:bCs/>
          <w:color w:val="auto"/>
          <w:sz w:val="20"/>
          <w:szCs w:val="20"/>
        </w:rPr>
        <w:t>of Particular Seriousness</w:t>
      </w:r>
      <w:r w:rsidR="0013619B" w:rsidRPr="00AE6C9C">
        <w:rPr>
          <w:bCs/>
          <w:color w:val="auto"/>
          <w:sz w:val="20"/>
          <w:szCs w:val="20"/>
        </w:rPr>
        <w:t>.</w:t>
      </w:r>
    </w:p>
    <w:p w14:paraId="25D611E1" w14:textId="77777777" w:rsidR="0013619B" w:rsidRPr="00AE6C9C" w:rsidRDefault="0013619B" w:rsidP="00357A30">
      <w:pPr>
        <w:pStyle w:val="Default"/>
        <w:jc w:val="both"/>
        <w:rPr>
          <w:bCs/>
          <w:color w:val="auto"/>
          <w:sz w:val="20"/>
          <w:szCs w:val="20"/>
        </w:rPr>
      </w:pPr>
    </w:p>
    <w:p w14:paraId="2078A3D5" w14:textId="743C47EF" w:rsidR="0013619B" w:rsidRPr="00AE6C9C" w:rsidRDefault="0013619B" w:rsidP="00357A30">
      <w:pPr>
        <w:pStyle w:val="Default"/>
        <w:jc w:val="both"/>
        <w:rPr>
          <w:bCs/>
          <w:color w:val="auto"/>
          <w:sz w:val="20"/>
          <w:szCs w:val="20"/>
        </w:rPr>
      </w:pPr>
      <w:r w:rsidRPr="00AE6C9C">
        <w:rPr>
          <w:bCs/>
          <w:color w:val="auto"/>
          <w:sz w:val="20"/>
          <w:szCs w:val="20"/>
        </w:rPr>
        <w:t xml:space="preserve">The accumulation of at least three minor offenses, without regard to the </w:t>
      </w:r>
      <w:r w:rsidR="00174E96" w:rsidRPr="00AE6C9C">
        <w:rPr>
          <w:bCs/>
          <w:color w:val="auto"/>
          <w:sz w:val="20"/>
          <w:szCs w:val="20"/>
        </w:rPr>
        <w:t>disciplinary actions,</w:t>
      </w:r>
      <w:r w:rsidRPr="00AE6C9C">
        <w:rPr>
          <w:bCs/>
          <w:color w:val="auto"/>
          <w:sz w:val="20"/>
          <w:szCs w:val="20"/>
        </w:rPr>
        <w:t xml:space="preserve"> will be considered </w:t>
      </w:r>
      <w:r w:rsidR="000C6569" w:rsidRPr="00AE6C9C">
        <w:rPr>
          <w:bCs/>
          <w:color w:val="auto"/>
          <w:sz w:val="20"/>
          <w:szCs w:val="20"/>
        </w:rPr>
        <w:t>as a serious fault</w:t>
      </w:r>
      <w:r w:rsidRPr="00AE6C9C">
        <w:rPr>
          <w:bCs/>
          <w:color w:val="auto"/>
          <w:sz w:val="20"/>
          <w:szCs w:val="20"/>
        </w:rPr>
        <w:t xml:space="preserve">. The accumulation of two </w:t>
      </w:r>
      <w:r w:rsidR="00742987" w:rsidRPr="00AE6C9C">
        <w:rPr>
          <w:bCs/>
          <w:color w:val="auto"/>
          <w:sz w:val="20"/>
          <w:szCs w:val="20"/>
        </w:rPr>
        <w:t>serious offenses will be considered a Very S</w:t>
      </w:r>
      <w:r w:rsidRPr="00AE6C9C">
        <w:rPr>
          <w:bCs/>
          <w:color w:val="auto"/>
          <w:sz w:val="20"/>
          <w:szCs w:val="20"/>
        </w:rPr>
        <w:t xml:space="preserve">erious or </w:t>
      </w:r>
      <w:r w:rsidR="00742987" w:rsidRPr="00AE6C9C">
        <w:rPr>
          <w:bCs/>
          <w:color w:val="auto"/>
          <w:sz w:val="20"/>
          <w:szCs w:val="20"/>
        </w:rPr>
        <w:t>of Particular Seriousness.</w:t>
      </w:r>
    </w:p>
    <w:p w14:paraId="4F31D39B" w14:textId="77777777" w:rsidR="00027A66" w:rsidRPr="00AE6C9C" w:rsidRDefault="00027A66" w:rsidP="00357A30">
      <w:pPr>
        <w:pStyle w:val="Default"/>
        <w:jc w:val="both"/>
        <w:rPr>
          <w:bCs/>
          <w:color w:val="auto"/>
          <w:sz w:val="20"/>
          <w:szCs w:val="20"/>
        </w:rPr>
      </w:pPr>
    </w:p>
    <w:p w14:paraId="458FC81C" w14:textId="79646EA7" w:rsidR="0013619B" w:rsidRPr="00AE6C9C" w:rsidRDefault="0013619B" w:rsidP="00357A30">
      <w:pPr>
        <w:pStyle w:val="Default"/>
        <w:jc w:val="both"/>
        <w:rPr>
          <w:b/>
          <w:bCs/>
          <w:color w:val="auto"/>
          <w:sz w:val="20"/>
          <w:szCs w:val="20"/>
        </w:rPr>
      </w:pPr>
      <w:r w:rsidRPr="00AE6C9C">
        <w:rPr>
          <w:b/>
          <w:bCs/>
          <w:color w:val="auto"/>
          <w:sz w:val="20"/>
          <w:szCs w:val="20"/>
        </w:rPr>
        <w:t xml:space="preserve">Article 39: </w:t>
      </w:r>
      <w:r w:rsidR="00742987" w:rsidRPr="00AE6C9C">
        <w:rPr>
          <w:b/>
          <w:bCs/>
          <w:color w:val="auto"/>
          <w:sz w:val="20"/>
          <w:szCs w:val="20"/>
        </w:rPr>
        <w:t>About minor faults</w:t>
      </w:r>
    </w:p>
    <w:p w14:paraId="37FCBC1B" w14:textId="77777777" w:rsidR="00027A66" w:rsidRPr="00AE6C9C" w:rsidRDefault="00027A66" w:rsidP="00357A30">
      <w:pPr>
        <w:pStyle w:val="Default"/>
        <w:jc w:val="both"/>
        <w:rPr>
          <w:b/>
          <w:bCs/>
          <w:color w:val="auto"/>
          <w:sz w:val="20"/>
          <w:szCs w:val="20"/>
        </w:rPr>
      </w:pPr>
    </w:p>
    <w:p w14:paraId="75C91ACB" w14:textId="2542FA37" w:rsidR="0013619B" w:rsidRPr="00AE6C9C" w:rsidRDefault="00742987" w:rsidP="00357A30">
      <w:pPr>
        <w:pStyle w:val="Default"/>
        <w:jc w:val="both"/>
        <w:rPr>
          <w:b/>
          <w:bCs/>
          <w:color w:val="auto"/>
          <w:sz w:val="20"/>
          <w:szCs w:val="20"/>
        </w:rPr>
      </w:pPr>
      <w:r w:rsidRPr="00AE6C9C">
        <w:rPr>
          <w:bCs/>
          <w:color w:val="auto"/>
          <w:sz w:val="20"/>
          <w:szCs w:val="20"/>
        </w:rPr>
        <w:t xml:space="preserve">Minor faults are those who violate </w:t>
      </w:r>
      <w:r w:rsidR="0013619B" w:rsidRPr="00AE6C9C">
        <w:rPr>
          <w:bCs/>
          <w:color w:val="auto"/>
          <w:sz w:val="20"/>
          <w:szCs w:val="20"/>
        </w:rPr>
        <w:t xml:space="preserve">the duties imposed by </w:t>
      </w:r>
      <w:r w:rsidRPr="00AE6C9C">
        <w:rPr>
          <w:bCs/>
          <w:color w:val="auto"/>
          <w:sz w:val="20"/>
          <w:szCs w:val="20"/>
        </w:rPr>
        <w:t xml:space="preserve">the </w:t>
      </w:r>
      <w:r w:rsidR="0013619B" w:rsidRPr="00AE6C9C">
        <w:rPr>
          <w:bCs/>
          <w:color w:val="auto"/>
          <w:sz w:val="20"/>
          <w:szCs w:val="20"/>
        </w:rPr>
        <w:t xml:space="preserve">regulations and </w:t>
      </w:r>
      <w:r w:rsidRPr="00AE6C9C">
        <w:rPr>
          <w:bCs/>
          <w:color w:val="auto"/>
          <w:sz w:val="20"/>
          <w:szCs w:val="20"/>
        </w:rPr>
        <w:t>that do not affect</w:t>
      </w:r>
      <w:r w:rsidR="00027A66" w:rsidRPr="00AE6C9C">
        <w:rPr>
          <w:bCs/>
          <w:color w:val="auto"/>
          <w:sz w:val="20"/>
          <w:szCs w:val="20"/>
        </w:rPr>
        <w:t xml:space="preserve"> the members of the </w:t>
      </w:r>
      <w:r w:rsidRPr="00AE6C9C">
        <w:rPr>
          <w:bCs/>
          <w:color w:val="auto"/>
          <w:sz w:val="20"/>
          <w:szCs w:val="20"/>
        </w:rPr>
        <w:t xml:space="preserve">Academic Community in a substantial way and those that are not </w:t>
      </w:r>
      <w:r w:rsidR="0013619B" w:rsidRPr="00AE6C9C">
        <w:rPr>
          <w:bCs/>
          <w:color w:val="auto"/>
          <w:sz w:val="20"/>
          <w:szCs w:val="20"/>
        </w:rPr>
        <w:t>expressly defined as serious or very serious.</w:t>
      </w:r>
    </w:p>
    <w:p w14:paraId="3F15C66C" w14:textId="77777777" w:rsidR="00027A66" w:rsidRPr="00AE6C9C" w:rsidRDefault="00027A66" w:rsidP="00357A30">
      <w:pPr>
        <w:pStyle w:val="Default"/>
        <w:jc w:val="both"/>
        <w:rPr>
          <w:bCs/>
          <w:color w:val="auto"/>
          <w:sz w:val="20"/>
          <w:szCs w:val="20"/>
        </w:rPr>
      </w:pPr>
    </w:p>
    <w:p w14:paraId="4169EDA2" w14:textId="494EBE2A" w:rsidR="0013619B" w:rsidRPr="00AE6C9C" w:rsidRDefault="0013619B" w:rsidP="00357A30">
      <w:pPr>
        <w:pStyle w:val="Default"/>
        <w:jc w:val="both"/>
        <w:rPr>
          <w:b/>
          <w:bCs/>
          <w:color w:val="auto"/>
          <w:sz w:val="20"/>
          <w:szCs w:val="20"/>
        </w:rPr>
      </w:pPr>
      <w:r w:rsidRPr="00AE6C9C">
        <w:rPr>
          <w:b/>
          <w:bCs/>
          <w:color w:val="auto"/>
          <w:sz w:val="20"/>
          <w:szCs w:val="20"/>
        </w:rPr>
        <w:t xml:space="preserve">Article 40: </w:t>
      </w:r>
      <w:r w:rsidR="00742987" w:rsidRPr="00AE6C9C">
        <w:rPr>
          <w:b/>
          <w:bCs/>
          <w:color w:val="auto"/>
          <w:sz w:val="20"/>
          <w:szCs w:val="20"/>
        </w:rPr>
        <w:t>About serious faults</w:t>
      </w:r>
    </w:p>
    <w:p w14:paraId="652055BD" w14:textId="77777777" w:rsidR="00786455" w:rsidRPr="00AE6C9C" w:rsidRDefault="00786455" w:rsidP="00357A30">
      <w:pPr>
        <w:pStyle w:val="Default"/>
        <w:jc w:val="both"/>
        <w:rPr>
          <w:bCs/>
          <w:color w:val="auto"/>
          <w:sz w:val="20"/>
          <w:szCs w:val="20"/>
        </w:rPr>
      </w:pPr>
    </w:p>
    <w:p w14:paraId="17CE35DF" w14:textId="30BF490D" w:rsidR="0013619B" w:rsidRPr="00AE6C9C" w:rsidRDefault="00786455" w:rsidP="00357A30">
      <w:pPr>
        <w:pStyle w:val="Default"/>
        <w:jc w:val="both"/>
        <w:rPr>
          <w:bCs/>
          <w:color w:val="auto"/>
          <w:sz w:val="20"/>
          <w:szCs w:val="20"/>
        </w:rPr>
      </w:pPr>
      <w:r w:rsidRPr="00AE6C9C">
        <w:rPr>
          <w:bCs/>
          <w:color w:val="auto"/>
          <w:sz w:val="20"/>
          <w:szCs w:val="20"/>
        </w:rPr>
        <w:t>The following are Serious Faults:</w:t>
      </w:r>
    </w:p>
    <w:p w14:paraId="3CBE82B1" w14:textId="77777777" w:rsidR="00742987" w:rsidRPr="00AE6C9C" w:rsidRDefault="00742987" w:rsidP="00357A30">
      <w:pPr>
        <w:pStyle w:val="Default"/>
        <w:jc w:val="both"/>
        <w:rPr>
          <w:bCs/>
          <w:color w:val="auto"/>
          <w:sz w:val="20"/>
          <w:szCs w:val="20"/>
        </w:rPr>
      </w:pPr>
    </w:p>
    <w:p w14:paraId="5CF57391" w14:textId="77777777" w:rsidR="00027A66" w:rsidRPr="00AE6C9C" w:rsidRDefault="0013619B" w:rsidP="00357A30">
      <w:pPr>
        <w:pStyle w:val="Default"/>
        <w:numPr>
          <w:ilvl w:val="0"/>
          <w:numId w:val="16"/>
        </w:numPr>
        <w:jc w:val="both"/>
        <w:rPr>
          <w:bCs/>
          <w:color w:val="auto"/>
          <w:sz w:val="20"/>
          <w:szCs w:val="20"/>
        </w:rPr>
      </w:pPr>
      <w:r w:rsidRPr="00AE6C9C">
        <w:rPr>
          <w:bCs/>
          <w:color w:val="auto"/>
          <w:sz w:val="20"/>
          <w:szCs w:val="20"/>
        </w:rPr>
        <w:t xml:space="preserve">Student behavior that undermines the reputation, dignity or prestige of the </w:t>
      </w:r>
      <w:r w:rsidR="00027A66" w:rsidRPr="00AE6C9C">
        <w:rPr>
          <w:bCs/>
          <w:color w:val="auto"/>
          <w:sz w:val="20"/>
          <w:szCs w:val="20"/>
        </w:rPr>
        <w:t>UCI</w:t>
      </w:r>
      <w:r w:rsidRPr="00AE6C9C">
        <w:rPr>
          <w:bCs/>
          <w:color w:val="auto"/>
          <w:sz w:val="20"/>
          <w:szCs w:val="20"/>
        </w:rPr>
        <w:t>.</w:t>
      </w:r>
    </w:p>
    <w:p w14:paraId="4F5F6D6C" w14:textId="333C8705" w:rsidR="00027A66" w:rsidRPr="00AE6C9C" w:rsidRDefault="00742987" w:rsidP="00357A30">
      <w:pPr>
        <w:pStyle w:val="Default"/>
        <w:numPr>
          <w:ilvl w:val="0"/>
          <w:numId w:val="16"/>
        </w:numPr>
        <w:jc w:val="both"/>
        <w:rPr>
          <w:bCs/>
          <w:color w:val="auto"/>
          <w:sz w:val="20"/>
          <w:szCs w:val="20"/>
        </w:rPr>
      </w:pPr>
      <w:r w:rsidRPr="00AE6C9C">
        <w:rPr>
          <w:bCs/>
          <w:color w:val="auto"/>
          <w:sz w:val="20"/>
          <w:szCs w:val="20"/>
        </w:rPr>
        <w:t>R</w:t>
      </w:r>
      <w:r w:rsidR="0013619B" w:rsidRPr="00AE6C9C">
        <w:rPr>
          <w:bCs/>
          <w:color w:val="auto"/>
          <w:sz w:val="20"/>
          <w:szCs w:val="20"/>
        </w:rPr>
        <w:t xml:space="preserve">epeated and manifest hostility or aggression in word or deed against students, faculty or administrative personnel and others </w:t>
      </w:r>
      <w:r w:rsidR="00786455" w:rsidRPr="00AE6C9C">
        <w:rPr>
          <w:bCs/>
          <w:color w:val="auto"/>
          <w:sz w:val="20"/>
          <w:szCs w:val="20"/>
        </w:rPr>
        <w:t>in the UCI.</w:t>
      </w:r>
    </w:p>
    <w:p w14:paraId="1AF5A9B8" w14:textId="77777777" w:rsidR="0013619B" w:rsidRPr="00AE6C9C" w:rsidRDefault="0013619B" w:rsidP="00357A30">
      <w:pPr>
        <w:pStyle w:val="Default"/>
        <w:numPr>
          <w:ilvl w:val="0"/>
          <w:numId w:val="16"/>
        </w:numPr>
        <w:jc w:val="both"/>
        <w:rPr>
          <w:bCs/>
          <w:color w:val="auto"/>
          <w:sz w:val="20"/>
          <w:szCs w:val="20"/>
        </w:rPr>
      </w:pPr>
      <w:r w:rsidRPr="00AE6C9C">
        <w:rPr>
          <w:bCs/>
          <w:color w:val="auto"/>
          <w:sz w:val="20"/>
          <w:szCs w:val="20"/>
        </w:rPr>
        <w:t>Theft, damage or violation of the assets of the</w:t>
      </w:r>
      <w:r w:rsidR="00027A66" w:rsidRPr="00AE6C9C">
        <w:rPr>
          <w:bCs/>
          <w:color w:val="auto"/>
          <w:sz w:val="20"/>
          <w:szCs w:val="20"/>
        </w:rPr>
        <w:t xml:space="preserve"> UCI</w:t>
      </w:r>
      <w:r w:rsidRPr="00AE6C9C">
        <w:rPr>
          <w:bCs/>
          <w:color w:val="auto"/>
          <w:sz w:val="20"/>
          <w:szCs w:val="20"/>
        </w:rPr>
        <w:t xml:space="preserve"> or the people that make up the university community.</w:t>
      </w:r>
    </w:p>
    <w:p w14:paraId="5D7CB762" w14:textId="77777777" w:rsidR="0013619B" w:rsidRPr="00AE6C9C" w:rsidRDefault="0013619B" w:rsidP="00357A30">
      <w:pPr>
        <w:pStyle w:val="Default"/>
        <w:jc w:val="both"/>
        <w:rPr>
          <w:bCs/>
          <w:color w:val="auto"/>
          <w:sz w:val="20"/>
          <w:szCs w:val="20"/>
        </w:rPr>
      </w:pPr>
    </w:p>
    <w:p w14:paraId="149405A4" w14:textId="16CCBE81" w:rsidR="0013619B" w:rsidRPr="00AE6C9C" w:rsidRDefault="00786455" w:rsidP="00357A30">
      <w:pPr>
        <w:pStyle w:val="Default"/>
        <w:jc w:val="both"/>
        <w:rPr>
          <w:b/>
          <w:bCs/>
          <w:color w:val="auto"/>
          <w:sz w:val="20"/>
          <w:szCs w:val="20"/>
        </w:rPr>
      </w:pPr>
      <w:r w:rsidRPr="00AE6C9C">
        <w:rPr>
          <w:b/>
          <w:bCs/>
          <w:color w:val="auto"/>
          <w:sz w:val="20"/>
          <w:szCs w:val="20"/>
        </w:rPr>
        <w:t>Article 41: About very serious faults</w:t>
      </w:r>
    </w:p>
    <w:p w14:paraId="0DA932A8" w14:textId="77777777" w:rsidR="00027A66" w:rsidRPr="00AE6C9C" w:rsidRDefault="00027A66" w:rsidP="00357A30">
      <w:pPr>
        <w:pStyle w:val="Default"/>
        <w:jc w:val="both"/>
        <w:rPr>
          <w:bCs/>
          <w:color w:val="auto"/>
          <w:sz w:val="20"/>
          <w:szCs w:val="20"/>
        </w:rPr>
      </w:pPr>
    </w:p>
    <w:p w14:paraId="2F0914D9" w14:textId="0F7BADEB" w:rsidR="0013619B" w:rsidRPr="00AE6C9C" w:rsidRDefault="00786455" w:rsidP="00357A30">
      <w:pPr>
        <w:pStyle w:val="Default"/>
        <w:jc w:val="both"/>
        <w:rPr>
          <w:bCs/>
          <w:color w:val="auto"/>
          <w:sz w:val="20"/>
          <w:szCs w:val="20"/>
        </w:rPr>
      </w:pPr>
      <w:r w:rsidRPr="00AE6C9C">
        <w:rPr>
          <w:bCs/>
          <w:color w:val="auto"/>
          <w:sz w:val="20"/>
          <w:szCs w:val="20"/>
        </w:rPr>
        <w:t>The following are Very Serious Faults:</w:t>
      </w:r>
    </w:p>
    <w:p w14:paraId="35624CC4" w14:textId="77777777" w:rsidR="00786455" w:rsidRPr="00AE6C9C" w:rsidRDefault="00786455" w:rsidP="00357A30">
      <w:pPr>
        <w:pStyle w:val="Default"/>
        <w:jc w:val="both"/>
        <w:rPr>
          <w:bCs/>
          <w:color w:val="auto"/>
          <w:sz w:val="20"/>
          <w:szCs w:val="20"/>
        </w:rPr>
      </w:pPr>
    </w:p>
    <w:p w14:paraId="0A719D0E" w14:textId="77777777"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Any form of plagiarism.</w:t>
      </w:r>
    </w:p>
    <w:p w14:paraId="43A2DBDB" w14:textId="1727DB44"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The counterfeiting, forgery or fraudulent submission of documents, and signatures that lead to cheating on academic eligibility, administrative and financial</w:t>
      </w:r>
      <w:r w:rsidR="00786455" w:rsidRPr="00AE6C9C">
        <w:rPr>
          <w:bCs/>
          <w:color w:val="auto"/>
          <w:sz w:val="20"/>
          <w:szCs w:val="20"/>
        </w:rPr>
        <w:t xml:space="preserve"> requirements</w:t>
      </w:r>
      <w:r w:rsidRPr="00AE6C9C">
        <w:rPr>
          <w:bCs/>
          <w:color w:val="auto"/>
          <w:sz w:val="20"/>
          <w:szCs w:val="20"/>
        </w:rPr>
        <w:t xml:space="preserve"> set by the UCI.</w:t>
      </w:r>
    </w:p>
    <w:p w14:paraId="59D93C1F" w14:textId="77777777"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The acquisition or unauthorized disclosure of the contents of academic assessments.</w:t>
      </w:r>
    </w:p>
    <w:p w14:paraId="7DE449C0" w14:textId="680627C7"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Any form of electroni</w:t>
      </w:r>
      <w:r w:rsidR="00786455" w:rsidRPr="00AE6C9C">
        <w:rPr>
          <w:bCs/>
          <w:color w:val="auto"/>
          <w:sz w:val="20"/>
          <w:szCs w:val="20"/>
        </w:rPr>
        <w:t>c or computer crime, or illegal digital process for the purpose of</w:t>
      </w:r>
      <w:r w:rsidRPr="00AE6C9C">
        <w:rPr>
          <w:bCs/>
          <w:color w:val="auto"/>
          <w:sz w:val="20"/>
          <w:szCs w:val="20"/>
        </w:rPr>
        <w:t xml:space="preserve"> appropriation, alteration, deletion and misuse of academic content, personal and confidential information from members of the academic community, the de</w:t>
      </w:r>
      <w:r w:rsidR="00786455" w:rsidRPr="00AE6C9C">
        <w:rPr>
          <w:bCs/>
          <w:color w:val="auto"/>
          <w:sz w:val="20"/>
          <w:szCs w:val="20"/>
        </w:rPr>
        <w:t xml:space="preserve">struction or damage of computers used for educational purposes within the UCI. </w:t>
      </w:r>
    </w:p>
    <w:p w14:paraId="39EE3872" w14:textId="57796A54"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 xml:space="preserve">Theft, fraud or attempted fraud on academic or individual assessments, either by copying, altering, removing, plagiarizing or passing information to others regardless of the medium or channel used for </w:t>
      </w:r>
      <w:r w:rsidR="003020F0" w:rsidRPr="00AE6C9C">
        <w:rPr>
          <w:bCs/>
          <w:color w:val="auto"/>
          <w:sz w:val="20"/>
          <w:szCs w:val="20"/>
        </w:rPr>
        <w:t xml:space="preserve">illegal </w:t>
      </w:r>
      <w:r w:rsidRPr="00AE6C9C">
        <w:rPr>
          <w:bCs/>
          <w:color w:val="auto"/>
          <w:sz w:val="20"/>
          <w:szCs w:val="20"/>
        </w:rPr>
        <w:t>transmissio</w:t>
      </w:r>
      <w:r w:rsidR="003020F0" w:rsidRPr="00AE6C9C">
        <w:rPr>
          <w:bCs/>
          <w:color w:val="auto"/>
          <w:sz w:val="20"/>
          <w:szCs w:val="20"/>
        </w:rPr>
        <w:t>n of academic content.</w:t>
      </w:r>
    </w:p>
    <w:p w14:paraId="02F84443" w14:textId="60A332B1" w:rsidR="0013619B" w:rsidRPr="00AE6C9C" w:rsidRDefault="003020F0" w:rsidP="00357A30">
      <w:pPr>
        <w:pStyle w:val="Default"/>
        <w:numPr>
          <w:ilvl w:val="0"/>
          <w:numId w:val="17"/>
        </w:numPr>
        <w:jc w:val="both"/>
        <w:rPr>
          <w:bCs/>
          <w:color w:val="auto"/>
          <w:sz w:val="20"/>
          <w:szCs w:val="20"/>
        </w:rPr>
      </w:pPr>
      <w:r w:rsidRPr="00AE6C9C">
        <w:rPr>
          <w:bCs/>
          <w:color w:val="auto"/>
          <w:sz w:val="20"/>
          <w:szCs w:val="20"/>
        </w:rPr>
        <w:t>Promoting or illegally sharing</w:t>
      </w:r>
      <w:r w:rsidR="0013619B" w:rsidRPr="00AE6C9C">
        <w:rPr>
          <w:bCs/>
          <w:color w:val="auto"/>
          <w:sz w:val="20"/>
          <w:szCs w:val="20"/>
        </w:rPr>
        <w:t xml:space="preserve"> pornography, pedophilia, bullying, drugs and narcotics trafficking or other adverse behavior through the infrastructure, systems and virtual content </w:t>
      </w:r>
      <w:r w:rsidRPr="00AE6C9C">
        <w:rPr>
          <w:bCs/>
          <w:color w:val="auto"/>
          <w:sz w:val="20"/>
          <w:szCs w:val="20"/>
        </w:rPr>
        <w:t>used for educational purposes in the UCI.</w:t>
      </w:r>
    </w:p>
    <w:p w14:paraId="095F5F76" w14:textId="677F6ECD" w:rsidR="0013619B" w:rsidRPr="00AE6C9C" w:rsidRDefault="0013619B" w:rsidP="00357A30">
      <w:pPr>
        <w:pStyle w:val="Default"/>
        <w:numPr>
          <w:ilvl w:val="0"/>
          <w:numId w:val="17"/>
        </w:numPr>
        <w:jc w:val="both"/>
        <w:rPr>
          <w:bCs/>
          <w:color w:val="auto"/>
          <w:sz w:val="20"/>
          <w:szCs w:val="20"/>
        </w:rPr>
      </w:pPr>
      <w:r w:rsidRPr="00AE6C9C">
        <w:rPr>
          <w:bCs/>
          <w:color w:val="auto"/>
          <w:sz w:val="20"/>
          <w:szCs w:val="20"/>
        </w:rPr>
        <w:t xml:space="preserve">Any impersonation or </w:t>
      </w:r>
      <w:r w:rsidR="003020F0" w:rsidRPr="00AE6C9C">
        <w:rPr>
          <w:bCs/>
          <w:color w:val="auto"/>
          <w:sz w:val="20"/>
          <w:szCs w:val="20"/>
        </w:rPr>
        <w:t xml:space="preserve">identity theft or allowing </w:t>
      </w:r>
      <w:r w:rsidR="008D2FCF" w:rsidRPr="00AE6C9C">
        <w:rPr>
          <w:bCs/>
          <w:color w:val="auto"/>
          <w:sz w:val="20"/>
          <w:szCs w:val="20"/>
        </w:rPr>
        <w:t>his or her</w:t>
      </w:r>
      <w:r w:rsidR="003020F0" w:rsidRPr="00AE6C9C">
        <w:rPr>
          <w:bCs/>
          <w:color w:val="auto"/>
          <w:sz w:val="20"/>
          <w:szCs w:val="20"/>
        </w:rPr>
        <w:t xml:space="preserve"> own identity theft from a third party in any academic activity or evaluation. </w:t>
      </w:r>
    </w:p>
    <w:p w14:paraId="145AA242" w14:textId="77777777" w:rsidR="003020F0" w:rsidRPr="00AE6C9C" w:rsidRDefault="003020F0" w:rsidP="00357A30">
      <w:pPr>
        <w:pStyle w:val="Default"/>
        <w:jc w:val="both"/>
        <w:rPr>
          <w:bCs/>
          <w:color w:val="auto"/>
          <w:sz w:val="20"/>
          <w:szCs w:val="20"/>
        </w:rPr>
      </w:pPr>
    </w:p>
    <w:p w14:paraId="740F7FD6" w14:textId="11A827FC" w:rsidR="003020F0" w:rsidRPr="00AE6C9C" w:rsidRDefault="003020F0" w:rsidP="00357A30">
      <w:pPr>
        <w:pStyle w:val="Heading2"/>
        <w:jc w:val="both"/>
        <w:rPr>
          <w:rStyle w:val="Strong"/>
          <w:rFonts w:ascii="Arial" w:hAnsi="Arial" w:cs="Arial"/>
          <w:u w:val="single"/>
        </w:rPr>
      </w:pPr>
      <w:bookmarkStart w:id="32" w:name="_Toc228806491"/>
      <w:r w:rsidRPr="00AE6C9C">
        <w:rPr>
          <w:rStyle w:val="Strong"/>
          <w:rFonts w:ascii="Arial" w:hAnsi="Arial" w:cs="Arial"/>
          <w:u w:val="single"/>
        </w:rPr>
        <w:t>Disciplinary sanctions</w:t>
      </w:r>
      <w:bookmarkEnd w:id="32"/>
    </w:p>
    <w:p w14:paraId="2ADDF049" w14:textId="77777777" w:rsidR="0013619B" w:rsidRPr="00AE6C9C" w:rsidRDefault="0013619B" w:rsidP="00357A30">
      <w:pPr>
        <w:pStyle w:val="Default"/>
        <w:jc w:val="both"/>
        <w:rPr>
          <w:bCs/>
          <w:color w:val="auto"/>
          <w:sz w:val="20"/>
          <w:szCs w:val="20"/>
        </w:rPr>
      </w:pPr>
    </w:p>
    <w:p w14:paraId="1F57F6C1" w14:textId="77777777" w:rsidR="0013619B" w:rsidRPr="00AE6C9C" w:rsidRDefault="0013619B" w:rsidP="00357A30">
      <w:pPr>
        <w:pStyle w:val="Default"/>
        <w:jc w:val="both"/>
        <w:rPr>
          <w:b/>
          <w:bCs/>
          <w:color w:val="auto"/>
          <w:sz w:val="20"/>
          <w:szCs w:val="20"/>
        </w:rPr>
      </w:pPr>
      <w:r w:rsidRPr="00AE6C9C">
        <w:rPr>
          <w:b/>
          <w:bCs/>
          <w:color w:val="auto"/>
          <w:sz w:val="20"/>
          <w:szCs w:val="20"/>
        </w:rPr>
        <w:t>Article 42: Sanctions.</w:t>
      </w:r>
    </w:p>
    <w:p w14:paraId="0CA21755" w14:textId="77777777" w:rsidR="00027A66" w:rsidRPr="00AE6C9C" w:rsidRDefault="00027A66" w:rsidP="00357A30">
      <w:pPr>
        <w:pStyle w:val="Default"/>
        <w:jc w:val="both"/>
        <w:rPr>
          <w:bCs/>
          <w:color w:val="auto"/>
          <w:sz w:val="20"/>
          <w:szCs w:val="20"/>
        </w:rPr>
      </w:pPr>
    </w:p>
    <w:p w14:paraId="4165BF1B" w14:textId="383A1B48" w:rsidR="0013619B" w:rsidRPr="00AE6C9C" w:rsidRDefault="0013619B" w:rsidP="00357A30">
      <w:pPr>
        <w:pStyle w:val="Default"/>
        <w:jc w:val="both"/>
        <w:rPr>
          <w:bCs/>
          <w:color w:val="auto"/>
          <w:sz w:val="20"/>
          <w:szCs w:val="20"/>
        </w:rPr>
      </w:pPr>
      <w:r w:rsidRPr="00AE6C9C">
        <w:rPr>
          <w:bCs/>
          <w:color w:val="auto"/>
          <w:sz w:val="20"/>
          <w:szCs w:val="20"/>
        </w:rPr>
        <w:t xml:space="preserve">In the opinion of the competent authority and according to the seriousness of the offense, without prejudice to the laws of </w:t>
      </w:r>
      <w:r w:rsidR="008D2FCF" w:rsidRPr="00AE6C9C">
        <w:rPr>
          <w:bCs/>
          <w:color w:val="auto"/>
          <w:sz w:val="20"/>
          <w:szCs w:val="20"/>
        </w:rPr>
        <w:t>each country where the UCI operates</w:t>
      </w:r>
      <w:r w:rsidR="00027A66" w:rsidRPr="00AE6C9C">
        <w:rPr>
          <w:bCs/>
          <w:color w:val="auto"/>
          <w:sz w:val="20"/>
          <w:szCs w:val="20"/>
        </w:rPr>
        <w:t xml:space="preserve">, those students </w:t>
      </w:r>
      <w:r w:rsidRPr="00AE6C9C">
        <w:rPr>
          <w:bCs/>
          <w:color w:val="auto"/>
          <w:sz w:val="20"/>
          <w:szCs w:val="20"/>
        </w:rPr>
        <w:t>who violate academic or disciplinary order</w:t>
      </w:r>
      <w:r w:rsidR="008D2FCF" w:rsidRPr="00AE6C9C">
        <w:rPr>
          <w:bCs/>
          <w:color w:val="auto"/>
          <w:sz w:val="20"/>
          <w:szCs w:val="20"/>
        </w:rPr>
        <w:t>s</w:t>
      </w:r>
      <w:r w:rsidRPr="00AE6C9C">
        <w:rPr>
          <w:bCs/>
          <w:color w:val="auto"/>
          <w:sz w:val="20"/>
          <w:szCs w:val="20"/>
        </w:rPr>
        <w:t xml:space="preserve"> shall be subject to one or more of the follow</w:t>
      </w:r>
      <w:r w:rsidR="008D2FCF" w:rsidRPr="00AE6C9C">
        <w:rPr>
          <w:bCs/>
          <w:color w:val="auto"/>
          <w:sz w:val="20"/>
          <w:szCs w:val="20"/>
        </w:rPr>
        <w:t xml:space="preserve">ing penalties reportable on the student’s </w:t>
      </w:r>
      <w:r w:rsidRPr="00AE6C9C">
        <w:rPr>
          <w:bCs/>
          <w:color w:val="auto"/>
          <w:sz w:val="20"/>
          <w:szCs w:val="20"/>
        </w:rPr>
        <w:t>record, except</w:t>
      </w:r>
      <w:r w:rsidR="008D2FCF" w:rsidRPr="00AE6C9C">
        <w:rPr>
          <w:bCs/>
          <w:color w:val="auto"/>
          <w:sz w:val="20"/>
          <w:szCs w:val="20"/>
        </w:rPr>
        <w:t xml:space="preserve">ing subsection "a": </w:t>
      </w:r>
    </w:p>
    <w:p w14:paraId="20F6D445" w14:textId="77777777" w:rsidR="008D2FCF" w:rsidRPr="00AE6C9C" w:rsidRDefault="008D2FCF" w:rsidP="00357A30">
      <w:pPr>
        <w:pStyle w:val="Default"/>
        <w:jc w:val="both"/>
        <w:rPr>
          <w:bCs/>
          <w:color w:val="auto"/>
          <w:sz w:val="20"/>
          <w:szCs w:val="20"/>
        </w:rPr>
      </w:pPr>
    </w:p>
    <w:p w14:paraId="776138DF" w14:textId="239DE86D" w:rsidR="0013619B" w:rsidRPr="00AE6C9C" w:rsidRDefault="008D2FCF" w:rsidP="00357A30">
      <w:pPr>
        <w:pStyle w:val="Default"/>
        <w:numPr>
          <w:ilvl w:val="0"/>
          <w:numId w:val="19"/>
        </w:numPr>
        <w:jc w:val="both"/>
        <w:rPr>
          <w:bCs/>
          <w:color w:val="auto"/>
          <w:sz w:val="20"/>
          <w:szCs w:val="20"/>
        </w:rPr>
      </w:pPr>
      <w:r w:rsidRPr="00AE6C9C">
        <w:rPr>
          <w:bCs/>
          <w:color w:val="auto"/>
          <w:sz w:val="20"/>
          <w:szCs w:val="20"/>
        </w:rPr>
        <w:t>Leaving the</w:t>
      </w:r>
      <w:r w:rsidR="0013619B" w:rsidRPr="00AE6C9C">
        <w:rPr>
          <w:bCs/>
          <w:color w:val="auto"/>
          <w:sz w:val="20"/>
          <w:szCs w:val="20"/>
        </w:rPr>
        <w:t xml:space="preserve"> classroom or academic activities.</w:t>
      </w:r>
    </w:p>
    <w:p w14:paraId="67CFC53C" w14:textId="77777777" w:rsidR="0013619B" w:rsidRPr="00AE6C9C" w:rsidRDefault="0013619B" w:rsidP="00357A30">
      <w:pPr>
        <w:pStyle w:val="Default"/>
        <w:numPr>
          <w:ilvl w:val="0"/>
          <w:numId w:val="19"/>
        </w:numPr>
        <w:jc w:val="both"/>
        <w:rPr>
          <w:bCs/>
          <w:color w:val="auto"/>
          <w:sz w:val="20"/>
          <w:szCs w:val="20"/>
        </w:rPr>
      </w:pPr>
      <w:r w:rsidRPr="00AE6C9C">
        <w:rPr>
          <w:bCs/>
          <w:color w:val="auto"/>
          <w:sz w:val="20"/>
          <w:szCs w:val="20"/>
        </w:rPr>
        <w:t>Verbal warning.</w:t>
      </w:r>
    </w:p>
    <w:p w14:paraId="28CE8350" w14:textId="6350DDF2" w:rsidR="0013619B" w:rsidRPr="00AE6C9C" w:rsidRDefault="0013619B" w:rsidP="00357A30">
      <w:pPr>
        <w:pStyle w:val="Default"/>
        <w:numPr>
          <w:ilvl w:val="0"/>
          <w:numId w:val="19"/>
        </w:numPr>
        <w:jc w:val="both"/>
        <w:rPr>
          <w:bCs/>
          <w:color w:val="auto"/>
          <w:sz w:val="20"/>
          <w:szCs w:val="20"/>
        </w:rPr>
      </w:pPr>
      <w:r w:rsidRPr="00AE6C9C">
        <w:rPr>
          <w:bCs/>
          <w:color w:val="auto"/>
          <w:sz w:val="20"/>
          <w:szCs w:val="20"/>
        </w:rPr>
        <w:t xml:space="preserve">Written warning </w:t>
      </w:r>
      <w:r w:rsidR="008D2FCF" w:rsidRPr="00AE6C9C">
        <w:rPr>
          <w:bCs/>
          <w:color w:val="auto"/>
          <w:sz w:val="20"/>
          <w:szCs w:val="20"/>
        </w:rPr>
        <w:t>in student's record</w:t>
      </w:r>
      <w:r w:rsidRPr="00AE6C9C">
        <w:rPr>
          <w:bCs/>
          <w:color w:val="auto"/>
          <w:sz w:val="20"/>
          <w:szCs w:val="20"/>
        </w:rPr>
        <w:t>.</w:t>
      </w:r>
    </w:p>
    <w:p w14:paraId="159058D9" w14:textId="07C499EB" w:rsidR="0013619B" w:rsidRPr="00AE6C9C" w:rsidRDefault="008D2FCF" w:rsidP="00357A30">
      <w:pPr>
        <w:pStyle w:val="Default"/>
        <w:numPr>
          <w:ilvl w:val="0"/>
          <w:numId w:val="19"/>
        </w:numPr>
        <w:jc w:val="both"/>
        <w:rPr>
          <w:bCs/>
          <w:color w:val="auto"/>
          <w:sz w:val="20"/>
          <w:szCs w:val="20"/>
        </w:rPr>
      </w:pPr>
      <w:r w:rsidRPr="00AE6C9C">
        <w:rPr>
          <w:bCs/>
          <w:color w:val="auto"/>
          <w:sz w:val="20"/>
          <w:szCs w:val="20"/>
        </w:rPr>
        <w:t>Conditional registration.</w:t>
      </w:r>
    </w:p>
    <w:p w14:paraId="5DAD4CEE" w14:textId="77777777" w:rsidR="0013619B" w:rsidRPr="00AE6C9C" w:rsidRDefault="0013619B" w:rsidP="00357A30">
      <w:pPr>
        <w:pStyle w:val="Default"/>
        <w:numPr>
          <w:ilvl w:val="0"/>
          <w:numId w:val="19"/>
        </w:numPr>
        <w:jc w:val="both"/>
        <w:rPr>
          <w:bCs/>
          <w:color w:val="auto"/>
          <w:sz w:val="20"/>
          <w:szCs w:val="20"/>
        </w:rPr>
      </w:pPr>
      <w:r w:rsidRPr="00AE6C9C">
        <w:rPr>
          <w:bCs/>
          <w:color w:val="auto"/>
          <w:sz w:val="20"/>
          <w:szCs w:val="20"/>
        </w:rPr>
        <w:t>Cancellation of scholarships, awards or other benefits granted.</w:t>
      </w:r>
    </w:p>
    <w:p w14:paraId="5C6D26F8" w14:textId="63036FCD" w:rsidR="0013619B" w:rsidRPr="00AE6C9C" w:rsidRDefault="008D2FCF" w:rsidP="00357A30">
      <w:pPr>
        <w:pStyle w:val="Default"/>
        <w:numPr>
          <w:ilvl w:val="0"/>
          <w:numId w:val="19"/>
        </w:numPr>
        <w:jc w:val="both"/>
        <w:rPr>
          <w:bCs/>
          <w:color w:val="auto"/>
          <w:sz w:val="20"/>
          <w:szCs w:val="20"/>
        </w:rPr>
      </w:pPr>
      <w:r w:rsidRPr="00AE6C9C">
        <w:rPr>
          <w:bCs/>
          <w:color w:val="auto"/>
          <w:sz w:val="20"/>
          <w:szCs w:val="20"/>
        </w:rPr>
        <w:t>Suspension of the student for up to five years.</w:t>
      </w:r>
    </w:p>
    <w:p w14:paraId="627CD022" w14:textId="542AE8A3" w:rsidR="0013619B" w:rsidRPr="00AE6C9C" w:rsidRDefault="008D2FCF" w:rsidP="00357A30">
      <w:pPr>
        <w:pStyle w:val="Default"/>
        <w:numPr>
          <w:ilvl w:val="0"/>
          <w:numId w:val="19"/>
        </w:numPr>
        <w:jc w:val="both"/>
        <w:rPr>
          <w:bCs/>
          <w:color w:val="auto"/>
          <w:sz w:val="20"/>
          <w:szCs w:val="20"/>
        </w:rPr>
      </w:pPr>
      <w:r w:rsidRPr="00AE6C9C">
        <w:rPr>
          <w:bCs/>
          <w:color w:val="auto"/>
          <w:sz w:val="20"/>
          <w:szCs w:val="20"/>
        </w:rPr>
        <w:t>Definite expulsion and the corresponding disciplinary sanction. A</w:t>
      </w:r>
      <w:r w:rsidR="0013619B" w:rsidRPr="00AE6C9C">
        <w:rPr>
          <w:bCs/>
          <w:color w:val="auto"/>
          <w:sz w:val="20"/>
          <w:szCs w:val="20"/>
        </w:rPr>
        <w:t>cademic f</w:t>
      </w:r>
      <w:r w:rsidRPr="00AE6C9C">
        <w:rPr>
          <w:bCs/>
          <w:color w:val="auto"/>
          <w:sz w:val="20"/>
          <w:szCs w:val="20"/>
        </w:rPr>
        <w:t>raud is punishable with the failing of the subject with a grade</w:t>
      </w:r>
      <w:r w:rsidR="0013619B" w:rsidRPr="00AE6C9C">
        <w:rPr>
          <w:bCs/>
          <w:color w:val="auto"/>
          <w:sz w:val="20"/>
          <w:szCs w:val="20"/>
        </w:rPr>
        <w:t xml:space="preserve"> of zero (0).</w:t>
      </w:r>
    </w:p>
    <w:p w14:paraId="69499299" w14:textId="77777777" w:rsidR="0013619B" w:rsidRPr="00AE6C9C" w:rsidRDefault="0013619B" w:rsidP="00357A30">
      <w:pPr>
        <w:pStyle w:val="Default"/>
        <w:jc w:val="both"/>
        <w:rPr>
          <w:bCs/>
          <w:color w:val="auto"/>
          <w:sz w:val="20"/>
          <w:szCs w:val="20"/>
        </w:rPr>
      </w:pPr>
    </w:p>
    <w:p w14:paraId="4689E726" w14:textId="3C39E37D" w:rsidR="0013619B" w:rsidRPr="00AE6C9C" w:rsidRDefault="0013619B" w:rsidP="00357A30">
      <w:pPr>
        <w:pStyle w:val="Default"/>
        <w:jc w:val="both"/>
        <w:rPr>
          <w:b/>
          <w:bCs/>
          <w:color w:val="auto"/>
          <w:sz w:val="20"/>
          <w:szCs w:val="20"/>
        </w:rPr>
      </w:pPr>
      <w:r w:rsidRPr="00AE6C9C">
        <w:rPr>
          <w:b/>
          <w:bCs/>
          <w:color w:val="auto"/>
          <w:sz w:val="20"/>
          <w:szCs w:val="20"/>
        </w:rPr>
        <w:t xml:space="preserve">Article 43: </w:t>
      </w:r>
      <w:r w:rsidR="008D2FCF" w:rsidRPr="00AE6C9C">
        <w:rPr>
          <w:b/>
          <w:bCs/>
          <w:color w:val="auto"/>
          <w:sz w:val="20"/>
          <w:szCs w:val="20"/>
        </w:rPr>
        <w:t>About the</w:t>
      </w:r>
      <w:r w:rsidRPr="00AE6C9C">
        <w:rPr>
          <w:b/>
          <w:bCs/>
          <w:color w:val="auto"/>
          <w:sz w:val="20"/>
          <w:szCs w:val="20"/>
        </w:rPr>
        <w:t xml:space="preserve"> application of the sanction and</w:t>
      </w:r>
      <w:r w:rsidR="008D2FCF" w:rsidRPr="00AE6C9C">
        <w:rPr>
          <w:b/>
          <w:bCs/>
          <w:color w:val="auto"/>
          <w:sz w:val="20"/>
          <w:szCs w:val="20"/>
        </w:rPr>
        <w:t xml:space="preserve"> the competent authority</w:t>
      </w:r>
    </w:p>
    <w:p w14:paraId="33758867" w14:textId="77777777" w:rsidR="00027A66" w:rsidRPr="00AE6C9C" w:rsidRDefault="00027A66" w:rsidP="00357A30">
      <w:pPr>
        <w:pStyle w:val="Default"/>
        <w:jc w:val="both"/>
        <w:rPr>
          <w:bCs/>
          <w:color w:val="auto"/>
          <w:sz w:val="20"/>
          <w:szCs w:val="20"/>
        </w:rPr>
      </w:pPr>
    </w:p>
    <w:p w14:paraId="3EFEAAF7" w14:textId="77777777" w:rsidR="0013619B" w:rsidRPr="00AE6C9C" w:rsidRDefault="0013619B" w:rsidP="00357A30">
      <w:pPr>
        <w:pStyle w:val="Default"/>
        <w:jc w:val="both"/>
        <w:rPr>
          <w:bCs/>
          <w:color w:val="auto"/>
          <w:sz w:val="20"/>
          <w:szCs w:val="20"/>
        </w:rPr>
      </w:pPr>
      <w:r w:rsidRPr="00AE6C9C">
        <w:rPr>
          <w:bCs/>
          <w:color w:val="auto"/>
          <w:sz w:val="20"/>
          <w:szCs w:val="20"/>
        </w:rPr>
        <w:t>The competent authority will apply the penalties according to the seriousness of the offense:</w:t>
      </w:r>
    </w:p>
    <w:p w14:paraId="4AF18D83" w14:textId="77777777" w:rsidR="00027A66" w:rsidRPr="00AE6C9C" w:rsidRDefault="00027A66" w:rsidP="00357A30">
      <w:pPr>
        <w:pStyle w:val="Default"/>
        <w:jc w:val="both"/>
        <w:rPr>
          <w:bCs/>
          <w:color w:val="auto"/>
          <w:sz w:val="20"/>
          <w:szCs w:val="20"/>
        </w:rPr>
      </w:pPr>
    </w:p>
    <w:p w14:paraId="2FCEB4E1" w14:textId="554AC839" w:rsidR="0013619B" w:rsidRPr="00AE6C9C" w:rsidRDefault="0013619B" w:rsidP="00357A30">
      <w:pPr>
        <w:pStyle w:val="Default"/>
        <w:numPr>
          <w:ilvl w:val="0"/>
          <w:numId w:val="21"/>
        </w:numPr>
        <w:jc w:val="both"/>
        <w:rPr>
          <w:bCs/>
          <w:color w:val="auto"/>
          <w:sz w:val="20"/>
          <w:szCs w:val="20"/>
        </w:rPr>
      </w:pPr>
      <w:r w:rsidRPr="00AE6C9C">
        <w:rPr>
          <w:bCs/>
          <w:color w:val="auto"/>
          <w:sz w:val="20"/>
          <w:szCs w:val="20"/>
        </w:rPr>
        <w:lastRenderedPageBreak/>
        <w:t>The sanctions described in paragraph b of Article 42</w:t>
      </w:r>
      <w:r w:rsidR="008D2FCF" w:rsidRPr="00AE6C9C">
        <w:rPr>
          <w:bCs/>
          <w:color w:val="auto"/>
          <w:sz w:val="20"/>
          <w:szCs w:val="20"/>
        </w:rPr>
        <w:t xml:space="preserve"> shall be applied by the professor</w:t>
      </w:r>
      <w:r w:rsidRPr="00AE6C9C">
        <w:rPr>
          <w:bCs/>
          <w:color w:val="auto"/>
          <w:sz w:val="20"/>
          <w:szCs w:val="20"/>
        </w:rPr>
        <w:t xml:space="preserve"> and the </w:t>
      </w:r>
      <w:r w:rsidR="008D2FCF" w:rsidRPr="00AE6C9C">
        <w:rPr>
          <w:bCs/>
          <w:color w:val="auto"/>
          <w:sz w:val="20"/>
          <w:szCs w:val="20"/>
        </w:rPr>
        <w:t>Degree Coordinator.</w:t>
      </w:r>
    </w:p>
    <w:p w14:paraId="27FDF0DC" w14:textId="4A808AF6" w:rsidR="0013619B" w:rsidRPr="00AE6C9C" w:rsidRDefault="0013619B" w:rsidP="00357A30">
      <w:pPr>
        <w:pStyle w:val="Default"/>
        <w:numPr>
          <w:ilvl w:val="0"/>
          <w:numId w:val="21"/>
        </w:numPr>
        <w:jc w:val="both"/>
        <w:rPr>
          <w:bCs/>
          <w:color w:val="auto"/>
          <w:sz w:val="20"/>
          <w:szCs w:val="20"/>
        </w:rPr>
      </w:pPr>
      <w:r w:rsidRPr="00AE6C9C">
        <w:rPr>
          <w:bCs/>
          <w:color w:val="auto"/>
          <w:sz w:val="20"/>
          <w:szCs w:val="20"/>
        </w:rPr>
        <w:t>The sanctions described in subsection c, d and e are the sole responsibility of the D</w:t>
      </w:r>
      <w:r w:rsidR="008D2FCF" w:rsidRPr="00AE6C9C">
        <w:rPr>
          <w:bCs/>
          <w:color w:val="auto"/>
          <w:sz w:val="20"/>
          <w:szCs w:val="20"/>
        </w:rPr>
        <w:t>ean of the Faculty or the Degree</w:t>
      </w:r>
      <w:r w:rsidRPr="00AE6C9C">
        <w:rPr>
          <w:bCs/>
          <w:color w:val="auto"/>
          <w:sz w:val="20"/>
          <w:szCs w:val="20"/>
        </w:rPr>
        <w:t xml:space="preserve"> Coordinator in the scope </w:t>
      </w:r>
      <w:r w:rsidR="008D2FCF" w:rsidRPr="00AE6C9C">
        <w:rPr>
          <w:bCs/>
          <w:color w:val="auto"/>
          <w:sz w:val="20"/>
          <w:szCs w:val="20"/>
        </w:rPr>
        <w:t>defined by the</w:t>
      </w:r>
      <w:r w:rsidRPr="00AE6C9C">
        <w:rPr>
          <w:bCs/>
          <w:color w:val="auto"/>
          <w:sz w:val="20"/>
          <w:szCs w:val="20"/>
        </w:rPr>
        <w:t xml:space="preserve"> Dean.</w:t>
      </w:r>
    </w:p>
    <w:p w14:paraId="540DE896" w14:textId="5D7351EA" w:rsidR="0013619B" w:rsidRPr="00AE6C9C" w:rsidRDefault="0013619B" w:rsidP="00357A30">
      <w:pPr>
        <w:pStyle w:val="Default"/>
        <w:numPr>
          <w:ilvl w:val="0"/>
          <w:numId w:val="21"/>
        </w:numPr>
        <w:jc w:val="both"/>
        <w:rPr>
          <w:bCs/>
          <w:color w:val="auto"/>
          <w:sz w:val="20"/>
          <w:szCs w:val="20"/>
        </w:rPr>
      </w:pPr>
      <w:r w:rsidRPr="00AE6C9C">
        <w:rPr>
          <w:bCs/>
          <w:color w:val="auto"/>
          <w:sz w:val="20"/>
          <w:szCs w:val="20"/>
        </w:rPr>
        <w:t>The sanctions described in subparagraphs f and g require the c</w:t>
      </w:r>
      <w:r w:rsidR="007A24E2" w:rsidRPr="00AE6C9C">
        <w:rPr>
          <w:bCs/>
          <w:color w:val="auto"/>
          <w:sz w:val="20"/>
          <w:szCs w:val="20"/>
        </w:rPr>
        <w:t>reation of a collegiate body</w:t>
      </w:r>
      <w:r w:rsidRPr="00AE6C9C">
        <w:rPr>
          <w:bCs/>
          <w:color w:val="auto"/>
          <w:sz w:val="20"/>
          <w:szCs w:val="20"/>
        </w:rPr>
        <w:t xml:space="preserve"> called by the Dean o</w:t>
      </w:r>
      <w:r w:rsidR="008D2FCF" w:rsidRPr="00AE6C9C">
        <w:rPr>
          <w:bCs/>
          <w:color w:val="auto"/>
          <w:sz w:val="20"/>
          <w:szCs w:val="20"/>
        </w:rPr>
        <w:t xml:space="preserve">f the Faculty, the Dean himself, </w:t>
      </w:r>
      <w:r w:rsidRPr="00AE6C9C">
        <w:rPr>
          <w:bCs/>
          <w:color w:val="auto"/>
          <w:sz w:val="20"/>
          <w:szCs w:val="20"/>
        </w:rPr>
        <w:t xml:space="preserve">the Academic Vice President and the </w:t>
      </w:r>
      <w:r w:rsidR="008D2FCF" w:rsidRPr="00AE6C9C">
        <w:rPr>
          <w:bCs/>
          <w:color w:val="auto"/>
          <w:sz w:val="20"/>
          <w:szCs w:val="20"/>
        </w:rPr>
        <w:t xml:space="preserve">General. </w:t>
      </w:r>
      <w:r w:rsidR="007A24E2" w:rsidRPr="00AE6C9C">
        <w:rPr>
          <w:bCs/>
          <w:color w:val="auto"/>
          <w:sz w:val="20"/>
          <w:szCs w:val="20"/>
        </w:rPr>
        <w:t>Secretary.</w:t>
      </w:r>
    </w:p>
    <w:p w14:paraId="34A092F7" w14:textId="5754E113" w:rsidR="00D66AA4" w:rsidRPr="00AE6C9C" w:rsidRDefault="0013619B" w:rsidP="00357A30">
      <w:pPr>
        <w:pStyle w:val="Default"/>
        <w:numPr>
          <w:ilvl w:val="0"/>
          <w:numId w:val="21"/>
        </w:numPr>
        <w:jc w:val="both"/>
        <w:rPr>
          <w:color w:val="auto"/>
          <w:sz w:val="20"/>
          <w:szCs w:val="20"/>
        </w:rPr>
      </w:pPr>
      <w:r w:rsidRPr="00AE6C9C">
        <w:rPr>
          <w:bCs/>
          <w:color w:val="auto"/>
          <w:sz w:val="20"/>
          <w:szCs w:val="20"/>
        </w:rPr>
        <w:t xml:space="preserve">In case any member is unable to form the Body, </w:t>
      </w:r>
      <w:r w:rsidR="007A24E2" w:rsidRPr="00AE6C9C">
        <w:rPr>
          <w:bCs/>
          <w:color w:val="auto"/>
          <w:sz w:val="20"/>
          <w:szCs w:val="20"/>
        </w:rPr>
        <w:t>the Rector will designate the authority to replace that member</w:t>
      </w:r>
      <w:r w:rsidRPr="00AE6C9C">
        <w:rPr>
          <w:bCs/>
          <w:color w:val="auto"/>
          <w:sz w:val="20"/>
          <w:szCs w:val="20"/>
        </w:rPr>
        <w:t>. This decision shall</w:t>
      </w:r>
      <w:r w:rsidR="007A24E2" w:rsidRPr="00AE6C9C">
        <w:rPr>
          <w:bCs/>
          <w:color w:val="auto"/>
          <w:sz w:val="20"/>
          <w:szCs w:val="20"/>
        </w:rPr>
        <w:t xml:space="preserve"> be notified to the parties and cannot be appealed. </w:t>
      </w:r>
    </w:p>
    <w:p w14:paraId="0F32EAB8" w14:textId="77777777" w:rsidR="0013619B" w:rsidRPr="00AE6C9C" w:rsidRDefault="0013619B" w:rsidP="00357A30">
      <w:pPr>
        <w:pStyle w:val="Default"/>
        <w:jc w:val="both"/>
        <w:rPr>
          <w:bCs/>
          <w:color w:val="auto"/>
          <w:sz w:val="20"/>
          <w:szCs w:val="20"/>
        </w:rPr>
      </w:pPr>
    </w:p>
    <w:p w14:paraId="2F635848" w14:textId="77777777" w:rsidR="0013619B" w:rsidRPr="00AE6C9C" w:rsidRDefault="0013619B" w:rsidP="00357A30">
      <w:pPr>
        <w:pStyle w:val="Default"/>
        <w:jc w:val="both"/>
        <w:rPr>
          <w:b/>
          <w:bCs/>
          <w:color w:val="auto"/>
          <w:sz w:val="20"/>
          <w:szCs w:val="20"/>
        </w:rPr>
      </w:pPr>
      <w:r w:rsidRPr="00AE6C9C">
        <w:rPr>
          <w:b/>
          <w:bCs/>
          <w:color w:val="auto"/>
          <w:sz w:val="20"/>
          <w:szCs w:val="20"/>
        </w:rPr>
        <w:t>Article 44: Opening and development of the disciplinary process</w:t>
      </w:r>
    </w:p>
    <w:p w14:paraId="113E87EB" w14:textId="77777777" w:rsidR="00027A66" w:rsidRPr="00AE6C9C" w:rsidRDefault="00027A66" w:rsidP="00357A30">
      <w:pPr>
        <w:pStyle w:val="Default"/>
        <w:jc w:val="both"/>
        <w:rPr>
          <w:bCs/>
          <w:color w:val="auto"/>
          <w:sz w:val="20"/>
          <w:szCs w:val="20"/>
        </w:rPr>
      </w:pPr>
    </w:p>
    <w:p w14:paraId="26F0F9F8" w14:textId="456BF0B5" w:rsidR="0013619B" w:rsidRPr="00AE6C9C" w:rsidRDefault="0013619B" w:rsidP="00357A30">
      <w:pPr>
        <w:pStyle w:val="Default"/>
        <w:jc w:val="both"/>
        <w:rPr>
          <w:bCs/>
          <w:color w:val="auto"/>
          <w:sz w:val="20"/>
          <w:szCs w:val="20"/>
        </w:rPr>
      </w:pPr>
      <w:r w:rsidRPr="00AE6C9C">
        <w:rPr>
          <w:bCs/>
          <w:color w:val="auto"/>
          <w:sz w:val="20"/>
          <w:szCs w:val="20"/>
        </w:rPr>
        <w:t>The preliminary consideration of the offe</w:t>
      </w:r>
      <w:r w:rsidR="007A24E2" w:rsidRPr="00AE6C9C">
        <w:rPr>
          <w:bCs/>
          <w:color w:val="auto"/>
          <w:sz w:val="20"/>
          <w:szCs w:val="20"/>
        </w:rPr>
        <w:t>nse as</w:t>
      </w:r>
      <w:r w:rsidRPr="00AE6C9C">
        <w:rPr>
          <w:bCs/>
          <w:color w:val="auto"/>
          <w:sz w:val="20"/>
          <w:szCs w:val="20"/>
        </w:rPr>
        <w:t xml:space="preserve"> serious or very serious by the Dean and the </w:t>
      </w:r>
      <w:r w:rsidR="007A24E2" w:rsidRPr="00AE6C9C">
        <w:rPr>
          <w:bCs/>
          <w:color w:val="auto"/>
          <w:sz w:val="20"/>
          <w:szCs w:val="20"/>
        </w:rPr>
        <w:t xml:space="preserve">Degree </w:t>
      </w:r>
      <w:r w:rsidRPr="00AE6C9C">
        <w:rPr>
          <w:bCs/>
          <w:color w:val="auto"/>
          <w:sz w:val="20"/>
          <w:szCs w:val="20"/>
        </w:rPr>
        <w:t>Coordinator</w:t>
      </w:r>
      <w:r w:rsidR="007A24E2" w:rsidRPr="00AE6C9C">
        <w:rPr>
          <w:bCs/>
          <w:color w:val="auto"/>
          <w:sz w:val="20"/>
          <w:szCs w:val="20"/>
        </w:rPr>
        <w:t>, involve</w:t>
      </w:r>
      <w:r w:rsidRPr="00AE6C9C">
        <w:rPr>
          <w:bCs/>
          <w:color w:val="auto"/>
          <w:sz w:val="20"/>
          <w:szCs w:val="20"/>
        </w:rPr>
        <w:t xml:space="preserve"> the opening of </w:t>
      </w:r>
      <w:r w:rsidR="007A24E2" w:rsidRPr="00AE6C9C">
        <w:rPr>
          <w:bCs/>
          <w:color w:val="auto"/>
          <w:sz w:val="20"/>
          <w:szCs w:val="20"/>
        </w:rPr>
        <w:t>a disciplinary process</w:t>
      </w:r>
      <w:r w:rsidRPr="00AE6C9C">
        <w:rPr>
          <w:bCs/>
          <w:color w:val="auto"/>
          <w:sz w:val="20"/>
          <w:szCs w:val="20"/>
        </w:rPr>
        <w:t xml:space="preserve"> within the next ten days </w:t>
      </w:r>
      <w:r w:rsidR="007A24E2" w:rsidRPr="00AE6C9C">
        <w:rPr>
          <w:bCs/>
          <w:color w:val="auto"/>
          <w:sz w:val="20"/>
          <w:szCs w:val="20"/>
        </w:rPr>
        <w:t>after having knowledge of the supposed offense.</w:t>
      </w:r>
    </w:p>
    <w:p w14:paraId="05B27065" w14:textId="77777777" w:rsidR="00027A66" w:rsidRPr="00AE6C9C" w:rsidRDefault="00027A66" w:rsidP="00357A30">
      <w:pPr>
        <w:pStyle w:val="Default"/>
        <w:jc w:val="both"/>
        <w:rPr>
          <w:b/>
          <w:bCs/>
          <w:color w:val="auto"/>
          <w:sz w:val="20"/>
          <w:szCs w:val="20"/>
        </w:rPr>
      </w:pPr>
    </w:p>
    <w:p w14:paraId="298E893E" w14:textId="77777777" w:rsidR="0013619B" w:rsidRPr="00AE6C9C" w:rsidRDefault="0013619B" w:rsidP="00357A30">
      <w:pPr>
        <w:pStyle w:val="Default"/>
        <w:jc w:val="both"/>
        <w:rPr>
          <w:b/>
          <w:bCs/>
          <w:color w:val="auto"/>
          <w:sz w:val="20"/>
          <w:szCs w:val="20"/>
        </w:rPr>
      </w:pPr>
      <w:r w:rsidRPr="00AE6C9C">
        <w:rPr>
          <w:b/>
          <w:bCs/>
          <w:color w:val="auto"/>
          <w:sz w:val="20"/>
          <w:szCs w:val="20"/>
        </w:rPr>
        <w:t>Article 45: Disciplinary process, the Due Process</w:t>
      </w:r>
    </w:p>
    <w:p w14:paraId="5C33CBFD" w14:textId="77777777" w:rsidR="00027A66" w:rsidRPr="00AE6C9C" w:rsidRDefault="00027A66" w:rsidP="00357A30">
      <w:pPr>
        <w:pStyle w:val="Default"/>
        <w:jc w:val="both"/>
        <w:rPr>
          <w:bCs/>
          <w:color w:val="auto"/>
          <w:sz w:val="20"/>
          <w:szCs w:val="20"/>
        </w:rPr>
      </w:pPr>
    </w:p>
    <w:p w14:paraId="4A259927" w14:textId="2A68F410" w:rsidR="0013619B" w:rsidRPr="00AE6C9C" w:rsidRDefault="0013619B" w:rsidP="00357A30">
      <w:pPr>
        <w:pStyle w:val="Default"/>
        <w:jc w:val="both"/>
        <w:rPr>
          <w:bCs/>
          <w:color w:val="auto"/>
          <w:sz w:val="20"/>
          <w:szCs w:val="20"/>
        </w:rPr>
      </w:pPr>
      <w:r w:rsidRPr="00AE6C9C">
        <w:rPr>
          <w:bCs/>
          <w:color w:val="auto"/>
          <w:sz w:val="20"/>
          <w:szCs w:val="20"/>
        </w:rPr>
        <w:t>The disciplinary pr</w:t>
      </w:r>
      <w:r w:rsidR="007A24E2" w:rsidRPr="00AE6C9C">
        <w:rPr>
          <w:bCs/>
          <w:color w:val="auto"/>
          <w:sz w:val="20"/>
          <w:szCs w:val="20"/>
        </w:rPr>
        <w:t xml:space="preserve">ocess shall </w:t>
      </w:r>
      <w:r w:rsidRPr="00AE6C9C">
        <w:rPr>
          <w:bCs/>
          <w:color w:val="auto"/>
          <w:sz w:val="20"/>
          <w:szCs w:val="20"/>
        </w:rPr>
        <w:t>guarantee the following steps and considerations:</w:t>
      </w:r>
    </w:p>
    <w:p w14:paraId="1F714AC1" w14:textId="77777777" w:rsidR="00027A66" w:rsidRPr="00AE6C9C" w:rsidRDefault="00027A66" w:rsidP="00357A30">
      <w:pPr>
        <w:pStyle w:val="Default"/>
        <w:jc w:val="both"/>
        <w:rPr>
          <w:bCs/>
          <w:color w:val="auto"/>
          <w:sz w:val="20"/>
          <w:szCs w:val="20"/>
        </w:rPr>
      </w:pPr>
    </w:p>
    <w:p w14:paraId="584DA2EE" w14:textId="5BFE3D00" w:rsidR="0013619B" w:rsidRPr="00AE6C9C" w:rsidRDefault="007A24E2" w:rsidP="00357A30">
      <w:pPr>
        <w:pStyle w:val="Default"/>
        <w:numPr>
          <w:ilvl w:val="0"/>
          <w:numId w:val="23"/>
        </w:numPr>
        <w:jc w:val="both"/>
        <w:rPr>
          <w:bCs/>
          <w:color w:val="auto"/>
          <w:sz w:val="20"/>
          <w:szCs w:val="20"/>
        </w:rPr>
      </w:pPr>
      <w:r w:rsidRPr="00AE6C9C">
        <w:rPr>
          <w:bCs/>
          <w:color w:val="auto"/>
          <w:sz w:val="20"/>
          <w:szCs w:val="20"/>
        </w:rPr>
        <w:t>Notification to the concerned student</w:t>
      </w:r>
      <w:r w:rsidR="00DF2491" w:rsidRPr="00AE6C9C">
        <w:rPr>
          <w:bCs/>
          <w:color w:val="auto"/>
          <w:sz w:val="20"/>
          <w:szCs w:val="20"/>
        </w:rPr>
        <w:t xml:space="preserve"> about the</w:t>
      </w:r>
      <w:r w:rsidR="0013619B" w:rsidRPr="00AE6C9C">
        <w:rPr>
          <w:bCs/>
          <w:color w:val="auto"/>
          <w:sz w:val="20"/>
          <w:szCs w:val="20"/>
        </w:rPr>
        <w:t xml:space="preserve"> the nature and purpose of the procedure</w:t>
      </w:r>
      <w:r w:rsidR="00DF2491" w:rsidRPr="00AE6C9C">
        <w:rPr>
          <w:bCs/>
          <w:color w:val="auto"/>
          <w:sz w:val="20"/>
          <w:szCs w:val="20"/>
        </w:rPr>
        <w:t>,</w:t>
      </w:r>
      <w:r w:rsidR="0013619B" w:rsidRPr="00AE6C9C">
        <w:rPr>
          <w:bCs/>
          <w:color w:val="auto"/>
          <w:sz w:val="20"/>
          <w:szCs w:val="20"/>
        </w:rPr>
        <w:t xml:space="preserve"> stating the </w:t>
      </w:r>
      <w:r w:rsidR="00DF2491" w:rsidRPr="00AE6C9C">
        <w:rPr>
          <w:bCs/>
          <w:color w:val="auto"/>
          <w:sz w:val="20"/>
          <w:szCs w:val="20"/>
        </w:rPr>
        <w:t>facts underlying the opening of the procedure</w:t>
      </w:r>
      <w:r w:rsidR="0013619B" w:rsidRPr="00AE6C9C">
        <w:rPr>
          <w:bCs/>
          <w:color w:val="auto"/>
          <w:sz w:val="20"/>
          <w:szCs w:val="20"/>
        </w:rPr>
        <w:t xml:space="preserve">, </w:t>
      </w:r>
      <w:r w:rsidR="00DF2491" w:rsidRPr="00AE6C9C">
        <w:rPr>
          <w:bCs/>
          <w:color w:val="auto"/>
          <w:sz w:val="20"/>
          <w:szCs w:val="20"/>
        </w:rPr>
        <w:t xml:space="preserve">the alleged offenses attributed to him or her, </w:t>
      </w:r>
      <w:r w:rsidR="0013619B" w:rsidRPr="00AE6C9C">
        <w:rPr>
          <w:bCs/>
          <w:color w:val="auto"/>
          <w:sz w:val="20"/>
          <w:szCs w:val="20"/>
        </w:rPr>
        <w:t>and the indication of the regu</w:t>
      </w:r>
      <w:r w:rsidR="00DF2491" w:rsidRPr="00AE6C9C">
        <w:rPr>
          <w:bCs/>
          <w:color w:val="auto"/>
          <w:sz w:val="20"/>
          <w:szCs w:val="20"/>
        </w:rPr>
        <w:t>lations that were supposedly violated</w:t>
      </w:r>
      <w:r w:rsidR="0013619B" w:rsidRPr="00AE6C9C">
        <w:rPr>
          <w:bCs/>
          <w:color w:val="auto"/>
          <w:sz w:val="20"/>
          <w:szCs w:val="20"/>
        </w:rPr>
        <w:t xml:space="preserve">. </w:t>
      </w:r>
      <w:r w:rsidR="00DF2491" w:rsidRPr="00AE6C9C">
        <w:rPr>
          <w:bCs/>
          <w:color w:val="auto"/>
          <w:sz w:val="20"/>
          <w:szCs w:val="20"/>
        </w:rPr>
        <w:t>The</w:t>
      </w:r>
      <w:r w:rsidR="0013619B" w:rsidRPr="00AE6C9C">
        <w:rPr>
          <w:bCs/>
          <w:color w:val="auto"/>
          <w:sz w:val="20"/>
          <w:szCs w:val="20"/>
        </w:rPr>
        <w:t xml:space="preserve"> student </w:t>
      </w:r>
      <w:r w:rsidR="00DF2491" w:rsidRPr="00AE6C9C">
        <w:rPr>
          <w:bCs/>
          <w:color w:val="auto"/>
          <w:sz w:val="20"/>
          <w:szCs w:val="20"/>
        </w:rPr>
        <w:t xml:space="preserve">must be </w:t>
      </w:r>
      <w:r w:rsidR="00357A30" w:rsidRPr="00AE6C9C">
        <w:rPr>
          <w:bCs/>
          <w:color w:val="auto"/>
          <w:sz w:val="20"/>
          <w:szCs w:val="20"/>
        </w:rPr>
        <w:t>advised</w:t>
      </w:r>
      <w:r w:rsidR="00DF2491" w:rsidRPr="00AE6C9C">
        <w:rPr>
          <w:bCs/>
          <w:color w:val="auto"/>
          <w:sz w:val="20"/>
          <w:szCs w:val="20"/>
        </w:rPr>
        <w:t xml:space="preserve"> that he or she</w:t>
      </w:r>
      <w:r w:rsidR="0013619B" w:rsidRPr="00AE6C9C">
        <w:rPr>
          <w:bCs/>
          <w:color w:val="auto"/>
          <w:sz w:val="20"/>
          <w:szCs w:val="20"/>
        </w:rPr>
        <w:t xml:space="preserve"> may provide the evidence sought to be enforced and the </w:t>
      </w:r>
      <w:r w:rsidR="00DF2491" w:rsidRPr="00AE6C9C">
        <w:rPr>
          <w:bCs/>
          <w:color w:val="auto"/>
          <w:sz w:val="20"/>
          <w:szCs w:val="20"/>
        </w:rPr>
        <w:t>pleas he or she</w:t>
      </w:r>
      <w:r w:rsidR="0013619B" w:rsidRPr="00AE6C9C">
        <w:rPr>
          <w:bCs/>
          <w:color w:val="auto"/>
          <w:sz w:val="20"/>
          <w:szCs w:val="20"/>
        </w:rPr>
        <w:t xml:space="preserve"> deems appropriate.</w:t>
      </w:r>
    </w:p>
    <w:p w14:paraId="357075FA" w14:textId="5B57E614" w:rsidR="0013619B" w:rsidRPr="00AE6C9C" w:rsidRDefault="00DF2491" w:rsidP="00357A30">
      <w:pPr>
        <w:pStyle w:val="Default"/>
        <w:numPr>
          <w:ilvl w:val="0"/>
          <w:numId w:val="23"/>
        </w:numPr>
        <w:jc w:val="both"/>
        <w:rPr>
          <w:bCs/>
          <w:color w:val="auto"/>
          <w:sz w:val="20"/>
          <w:szCs w:val="20"/>
        </w:rPr>
      </w:pPr>
      <w:r w:rsidRPr="00AE6C9C">
        <w:rPr>
          <w:bCs/>
          <w:color w:val="auto"/>
          <w:sz w:val="20"/>
          <w:szCs w:val="20"/>
        </w:rPr>
        <w:t>For these purposes, the student s</w:t>
      </w:r>
      <w:r w:rsidR="0013619B" w:rsidRPr="00AE6C9C">
        <w:rPr>
          <w:bCs/>
          <w:color w:val="auto"/>
          <w:sz w:val="20"/>
          <w:szCs w:val="20"/>
        </w:rPr>
        <w:t xml:space="preserve">hall be given seven working days, counted from the day following the notification by writing </w:t>
      </w:r>
      <w:r w:rsidRPr="00AE6C9C">
        <w:rPr>
          <w:bCs/>
          <w:color w:val="auto"/>
          <w:sz w:val="20"/>
          <w:szCs w:val="20"/>
        </w:rPr>
        <w:t>from the respective Dean</w:t>
      </w:r>
      <w:r w:rsidR="0013619B" w:rsidRPr="00AE6C9C">
        <w:rPr>
          <w:bCs/>
          <w:color w:val="auto"/>
          <w:sz w:val="20"/>
          <w:szCs w:val="20"/>
        </w:rPr>
        <w:t>.</w:t>
      </w:r>
    </w:p>
    <w:p w14:paraId="366AD8C7" w14:textId="72F016D6" w:rsidR="0013619B" w:rsidRPr="00AE6C9C" w:rsidRDefault="0013619B" w:rsidP="00357A30">
      <w:pPr>
        <w:pStyle w:val="Default"/>
        <w:numPr>
          <w:ilvl w:val="0"/>
          <w:numId w:val="23"/>
        </w:numPr>
        <w:jc w:val="both"/>
        <w:rPr>
          <w:bCs/>
          <w:color w:val="auto"/>
          <w:sz w:val="20"/>
          <w:szCs w:val="20"/>
        </w:rPr>
      </w:pPr>
      <w:r w:rsidRPr="00AE6C9C">
        <w:rPr>
          <w:bCs/>
          <w:color w:val="auto"/>
          <w:sz w:val="20"/>
          <w:szCs w:val="20"/>
        </w:rPr>
        <w:t xml:space="preserve">Set up </w:t>
      </w:r>
      <w:r w:rsidR="00DF2491" w:rsidRPr="00AE6C9C">
        <w:rPr>
          <w:bCs/>
          <w:color w:val="auto"/>
          <w:sz w:val="20"/>
          <w:szCs w:val="20"/>
        </w:rPr>
        <w:t xml:space="preserve">a maximum of </w:t>
      </w:r>
      <w:r w:rsidRPr="00AE6C9C">
        <w:rPr>
          <w:bCs/>
          <w:color w:val="auto"/>
          <w:sz w:val="20"/>
          <w:szCs w:val="20"/>
        </w:rPr>
        <w:t>two</w:t>
      </w:r>
      <w:r w:rsidR="00DF2491" w:rsidRPr="00AE6C9C">
        <w:rPr>
          <w:bCs/>
          <w:color w:val="auto"/>
          <w:sz w:val="20"/>
          <w:szCs w:val="20"/>
        </w:rPr>
        <w:t xml:space="preserve"> hearings and videoconferences to evacuate evidence</w:t>
      </w:r>
      <w:r w:rsidRPr="00AE6C9C">
        <w:rPr>
          <w:bCs/>
          <w:color w:val="auto"/>
          <w:sz w:val="20"/>
          <w:szCs w:val="20"/>
        </w:rPr>
        <w:t xml:space="preserve">, to ensure the student's right to be heard, to present arguments and produce </w:t>
      </w:r>
      <w:r w:rsidR="00DF2491" w:rsidRPr="00AE6C9C">
        <w:rPr>
          <w:bCs/>
          <w:color w:val="auto"/>
          <w:sz w:val="20"/>
          <w:szCs w:val="20"/>
        </w:rPr>
        <w:t xml:space="preserve">the proof that he or she </w:t>
      </w:r>
      <w:r w:rsidRPr="00AE6C9C">
        <w:rPr>
          <w:bCs/>
          <w:color w:val="auto"/>
          <w:sz w:val="20"/>
          <w:szCs w:val="20"/>
        </w:rPr>
        <w:t xml:space="preserve">considers appropriate, no later than three business days after </w:t>
      </w:r>
      <w:r w:rsidR="00DF2491" w:rsidRPr="00AE6C9C">
        <w:rPr>
          <w:bCs/>
          <w:color w:val="auto"/>
          <w:sz w:val="20"/>
          <w:szCs w:val="20"/>
        </w:rPr>
        <w:t>receiving the statement from</w:t>
      </w:r>
      <w:r w:rsidRPr="00AE6C9C">
        <w:rPr>
          <w:bCs/>
          <w:color w:val="auto"/>
          <w:sz w:val="20"/>
          <w:szCs w:val="20"/>
        </w:rPr>
        <w:t xml:space="preserve"> the student.</w:t>
      </w:r>
    </w:p>
    <w:p w14:paraId="3C0B25C8" w14:textId="5D438BE2" w:rsidR="0013619B" w:rsidRPr="00AE6C9C" w:rsidRDefault="00637253" w:rsidP="00357A30">
      <w:pPr>
        <w:pStyle w:val="Default"/>
        <w:numPr>
          <w:ilvl w:val="0"/>
          <w:numId w:val="23"/>
        </w:numPr>
        <w:jc w:val="both"/>
        <w:rPr>
          <w:bCs/>
          <w:color w:val="auto"/>
          <w:sz w:val="20"/>
          <w:szCs w:val="20"/>
        </w:rPr>
      </w:pPr>
      <w:r w:rsidRPr="00AE6C9C">
        <w:rPr>
          <w:bCs/>
          <w:color w:val="auto"/>
          <w:sz w:val="20"/>
          <w:szCs w:val="20"/>
        </w:rPr>
        <w:t>When the previous period expires, if there where any evidence or pleas</w:t>
      </w:r>
      <w:r w:rsidR="0013619B" w:rsidRPr="00AE6C9C">
        <w:rPr>
          <w:bCs/>
          <w:color w:val="auto"/>
          <w:sz w:val="20"/>
          <w:szCs w:val="20"/>
        </w:rPr>
        <w:t xml:space="preserve"> made by the student within five working days</w:t>
      </w:r>
      <w:r w:rsidRPr="00AE6C9C">
        <w:rPr>
          <w:bCs/>
          <w:color w:val="auto"/>
          <w:sz w:val="20"/>
          <w:szCs w:val="20"/>
        </w:rPr>
        <w:t xml:space="preserve">, the corresponding resolution will be given. </w:t>
      </w:r>
    </w:p>
    <w:p w14:paraId="12B53B2E" w14:textId="2DA8AA8D" w:rsidR="0013619B" w:rsidRPr="00AE6C9C" w:rsidRDefault="0013619B" w:rsidP="00357A30">
      <w:pPr>
        <w:pStyle w:val="Default"/>
        <w:numPr>
          <w:ilvl w:val="0"/>
          <w:numId w:val="23"/>
        </w:numPr>
        <w:jc w:val="both"/>
        <w:rPr>
          <w:bCs/>
          <w:color w:val="auto"/>
          <w:sz w:val="20"/>
          <w:szCs w:val="20"/>
        </w:rPr>
      </w:pPr>
      <w:r w:rsidRPr="00AE6C9C">
        <w:rPr>
          <w:bCs/>
          <w:color w:val="auto"/>
          <w:sz w:val="20"/>
          <w:szCs w:val="20"/>
        </w:rPr>
        <w:t>If the student does not use his</w:t>
      </w:r>
      <w:r w:rsidR="00637253" w:rsidRPr="00AE6C9C">
        <w:rPr>
          <w:bCs/>
          <w:color w:val="auto"/>
          <w:sz w:val="20"/>
          <w:szCs w:val="20"/>
        </w:rPr>
        <w:t xml:space="preserve"> or her</w:t>
      </w:r>
      <w:r w:rsidRPr="00AE6C9C">
        <w:rPr>
          <w:bCs/>
          <w:color w:val="auto"/>
          <w:sz w:val="20"/>
          <w:szCs w:val="20"/>
        </w:rPr>
        <w:t xml:space="preserve"> right to defend within the period stipulated</w:t>
      </w:r>
      <w:r w:rsidR="00637253" w:rsidRPr="00AE6C9C">
        <w:rPr>
          <w:bCs/>
          <w:color w:val="auto"/>
          <w:sz w:val="20"/>
          <w:szCs w:val="20"/>
        </w:rPr>
        <w:t xml:space="preserve">, </w:t>
      </w:r>
      <w:r w:rsidRPr="00AE6C9C">
        <w:rPr>
          <w:bCs/>
          <w:color w:val="auto"/>
          <w:sz w:val="20"/>
          <w:szCs w:val="20"/>
        </w:rPr>
        <w:t xml:space="preserve">the competent authority shall decide according to the evidence </w:t>
      </w:r>
      <w:r w:rsidR="00637253" w:rsidRPr="00AE6C9C">
        <w:rPr>
          <w:bCs/>
          <w:color w:val="auto"/>
          <w:sz w:val="20"/>
          <w:szCs w:val="20"/>
        </w:rPr>
        <w:t>kept in the file.</w:t>
      </w:r>
    </w:p>
    <w:p w14:paraId="4DAC1F2A" w14:textId="77777777" w:rsidR="0013619B" w:rsidRPr="00AE6C9C" w:rsidRDefault="0013619B" w:rsidP="00357A30">
      <w:pPr>
        <w:pStyle w:val="Default"/>
        <w:jc w:val="both"/>
        <w:rPr>
          <w:bCs/>
          <w:color w:val="auto"/>
          <w:sz w:val="20"/>
          <w:szCs w:val="20"/>
        </w:rPr>
      </w:pPr>
    </w:p>
    <w:p w14:paraId="5F3464B9" w14:textId="77777777" w:rsidR="0013619B" w:rsidRPr="00AE6C9C" w:rsidRDefault="0013619B" w:rsidP="00357A30">
      <w:pPr>
        <w:pStyle w:val="Default"/>
        <w:jc w:val="both"/>
        <w:rPr>
          <w:b/>
          <w:bCs/>
          <w:color w:val="auto"/>
          <w:sz w:val="20"/>
          <w:szCs w:val="20"/>
        </w:rPr>
      </w:pPr>
      <w:r w:rsidRPr="00AE6C9C">
        <w:rPr>
          <w:b/>
          <w:bCs/>
          <w:color w:val="auto"/>
          <w:sz w:val="20"/>
          <w:szCs w:val="20"/>
        </w:rPr>
        <w:t>Article 46: From intellectual property</w:t>
      </w:r>
    </w:p>
    <w:p w14:paraId="7808FE92" w14:textId="77777777" w:rsidR="00027A66" w:rsidRPr="00AE6C9C" w:rsidRDefault="00027A66" w:rsidP="00357A30">
      <w:pPr>
        <w:pStyle w:val="Default"/>
        <w:jc w:val="both"/>
        <w:rPr>
          <w:bCs/>
          <w:color w:val="auto"/>
          <w:sz w:val="20"/>
          <w:szCs w:val="20"/>
        </w:rPr>
      </w:pPr>
    </w:p>
    <w:p w14:paraId="0C1B206D" w14:textId="4C944BA6" w:rsidR="0013619B" w:rsidRPr="00AE6C9C" w:rsidRDefault="0013619B" w:rsidP="00357A30">
      <w:pPr>
        <w:pStyle w:val="Default"/>
        <w:jc w:val="both"/>
        <w:rPr>
          <w:bCs/>
          <w:color w:val="auto"/>
          <w:sz w:val="20"/>
          <w:szCs w:val="20"/>
        </w:rPr>
      </w:pPr>
      <w:r w:rsidRPr="00AE6C9C">
        <w:rPr>
          <w:bCs/>
          <w:color w:val="auto"/>
          <w:sz w:val="20"/>
          <w:szCs w:val="20"/>
        </w:rPr>
        <w:t xml:space="preserve">The issues related to the scope, management or intellectual property claims over academic papers, theories, inventions or related was </w:t>
      </w:r>
      <w:r w:rsidR="00357A30" w:rsidRPr="00AE6C9C">
        <w:rPr>
          <w:bCs/>
          <w:color w:val="auto"/>
          <w:sz w:val="20"/>
          <w:szCs w:val="20"/>
        </w:rPr>
        <w:t>normal</w:t>
      </w:r>
      <w:r w:rsidRPr="00AE6C9C">
        <w:rPr>
          <w:bCs/>
          <w:color w:val="auto"/>
          <w:sz w:val="20"/>
          <w:szCs w:val="20"/>
        </w:rPr>
        <w:t xml:space="preserve"> according to the applicable legislation, ensuring in all circumstances the respect for law and mutual benefit of the actors involved.</w:t>
      </w:r>
    </w:p>
    <w:p w14:paraId="07B7B2F8" w14:textId="77777777" w:rsidR="00027A66" w:rsidRPr="00AE6C9C" w:rsidRDefault="00027A66" w:rsidP="00357A30">
      <w:pPr>
        <w:pStyle w:val="Default"/>
        <w:jc w:val="both"/>
        <w:rPr>
          <w:b/>
          <w:bCs/>
          <w:color w:val="auto"/>
          <w:sz w:val="20"/>
          <w:szCs w:val="20"/>
        </w:rPr>
      </w:pPr>
    </w:p>
    <w:p w14:paraId="2D597E81" w14:textId="322F3350" w:rsidR="0013619B" w:rsidRPr="00AE6C9C" w:rsidRDefault="0013619B" w:rsidP="00357A30">
      <w:pPr>
        <w:pStyle w:val="Default"/>
        <w:jc w:val="both"/>
        <w:rPr>
          <w:b/>
          <w:bCs/>
          <w:color w:val="auto"/>
          <w:sz w:val="20"/>
          <w:szCs w:val="20"/>
        </w:rPr>
      </w:pPr>
      <w:r w:rsidRPr="00AE6C9C">
        <w:rPr>
          <w:b/>
          <w:bCs/>
          <w:color w:val="auto"/>
          <w:sz w:val="20"/>
          <w:szCs w:val="20"/>
        </w:rPr>
        <w:t>A</w:t>
      </w:r>
      <w:r w:rsidR="00027A66" w:rsidRPr="00AE6C9C">
        <w:rPr>
          <w:b/>
          <w:bCs/>
          <w:color w:val="auto"/>
          <w:sz w:val="20"/>
          <w:szCs w:val="20"/>
        </w:rPr>
        <w:t>rticle</w:t>
      </w:r>
      <w:r w:rsidR="00637253" w:rsidRPr="00AE6C9C">
        <w:rPr>
          <w:b/>
          <w:bCs/>
          <w:color w:val="auto"/>
          <w:sz w:val="20"/>
          <w:szCs w:val="20"/>
        </w:rPr>
        <w:t xml:space="preserve"> 47: About</w:t>
      </w:r>
      <w:r w:rsidRPr="00AE6C9C">
        <w:rPr>
          <w:b/>
          <w:bCs/>
          <w:color w:val="auto"/>
          <w:sz w:val="20"/>
          <w:szCs w:val="20"/>
        </w:rPr>
        <w:t xml:space="preserve"> the use of citations</w:t>
      </w:r>
    </w:p>
    <w:p w14:paraId="5D56ED5C" w14:textId="4116056C" w:rsidR="0013619B" w:rsidRPr="00AE6C9C" w:rsidRDefault="0013619B" w:rsidP="00357A30">
      <w:pPr>
        <w:pStyle w:val="Default"/>
        <w:jc w:val="both"/>
        <w:rPr>
          <w:bCs/>
          <w:color w:val="auto"/>
          <w:sz w:val="20"/>
          <w:szCs w:val="20"/>
        </w:rPr>
      </w:pPr>
      <w:r w:rsidRPr="00AE6C9C">
        <w:rPr>
          <w:bCs/>
          <w:color w:val="auto"/>
          <w:sz w:val="20"/>
          <w:szCs w:val="20"/>
        </w:rPr>
        <w:t>All qu</w:t>
      </w:r>
      <w:r w:rsidR="00637253" w:rsidRPr="00AE6C9C">
        <w:rPr>
          <w:bCs/>
          <w:color w:val="auto"/>
          <w:sz w:val="20"/>
          <w:szCs w:val="20"/>
        </w:rPr>
        <w:t>otations or textual references of a</w:t>
      </w:r>
      <w:r w:rsidRPr="00AE6C9C">
        <w:rPr>
          <w:bCs/>
          <w:color w:val="auto"/>
          <w:sz w:val="20"/>
          <w:szCs w:val="20"/>
        </w:rPr>
        <w:t xml:space="preserve"> document </w:t>
      </w:r>
      <w:r w:rsidR="00637253" w:rsidRPr="00AE6C9C">
        <w:rPr>
          <w:bCs/>
          <w:color w:val="auto"/>
          <w:sz w:val="20"/>
          <w:szCs w:val="20"/>
        </w:rPr>
        <w:t>that are not an original intellectual product of the student</w:t>
      </w:r>
      <w:r w:rsidRPr="00AE6C9C">
        <w:rPr>
          <w:bCs/>
          <w:color w:val="auto"/>
          <w:sz w:val="20"/>
          <w:szCs w:val="20"/>
        </w:rPr>
        <w:t xml:space="preserve"> must be properly cited and referenced using the rules adopted as a standard of general application of the corporate group.</w:t>
      </w:r>
    </w:p>
    <w:p w14:paraId="6ADCBBBC" w14:textId="77777777" w:rsidR="00F5296E" w:rsidRPr="00AE6C9C" w:rsidRDefault="00F5296E" w:rsidP="00357A30">
      <w:pPr>
        <w:pStyle w:val="Default"/>
        <w:jc w:val="both"/>
        <w:rPr>
          <w:bCs/>
          <w:color w:val="auto"/>
          <w:sz w:val="20"/>
          <w:szCs w:val="20"/>
        </w:rPr>
      </w:pPr>
    </w:p>
    <w:p w14:paraId="311B08EB" w14:textId="590152B0" w:rsidR="0013619B" w:rsidRPr="00AE6C9C" w:rsidRDefault="0013619B" w:rsidP="00357A30">
      <w:pPr>
        <w:pStyle w:val="Heading2"/>
        <w:jc w:val="both"/>
        <w:rPr>
          <w:rFonts w:ascii="Arial" w:hAnsi="Arial" w:cs="Arial"/>
          <w:u w:val="single"/>
        </w:rPr>
      </w:pPr>
      <w:bookmarkStart w:id="33" w:name="_Toc228805159"/>
      <w:bookmarkStart w:id="34" w:name="_Toc228805354"/>
      <w:bookmarkStart w:id="35" w:name="_Toc228806492"/>
      <w:r w:rsidRPr="00AE6C9C">
        <w:rPr>
          <w:rFonts w:ascii="Arial" w:hAnsi="Arial" w:cs="Arial"/>
          <w:u w:val="single"/>
        </w:rPr>
        <w:t xml:space="preserve">Chapter IV: </w:t>
      </w:r>
      <w:r w:rsidR="00637253" w:rsidRPr="00AE6C9C">
        <w:rPr>
          <w:rFonts w:ascii="Arial" w:hAnsi="Arial" w:cs="Arial"/>
          <w:u w:val="single"/>
        </w:rPr>
        <w:t>Learning assessment</w:t>
      </w:r>
      <w:bookmarkEnd w:id="33"/>
      <w:bookmarkEnd w:id="34"/>
      <w:bookmarkEnd w:id="35"/>
    </w:p>
    <w:p w14:paraId="7531EF51" w14:textId="77777777" w:rsidR="00F5296E" w:rsidRPr="00AE6C9C" w:rsidRDefault="00F5296E" w:rsidP="00357A30">
      <w:pPr>
        <w:pStyle w:val="Default"/>
        <w:jc w:val="both"/>
        <w:rPr>
          <w:bCs/>
          <w:color w:val="auto"/>
          <w:sz w:val="20"/>
          <w:szCs w:val="20"/>
        </w:rPr>
      </w:pPr>
    </w:p>
    <w:p w14:paraId="17B6EF5D" w14:textId="77777777" w:rsidR="0013619B" w:rsidRPr="00AE6C9C" w:rsidRDefault="0013619B" w:rsidP="00357A30">
      <w:pPr>
        <w:pStyle w:val="Default"/>
        <w:jc w:val="both"/>
        <w:rPr>
          <w:b/>
          <w:bCs/>
          <w:color w:val="auto"/>
          <w:sz w:val="20"/>
          <w:szCs w:val="20"/>
        </w:rPr>
      </w:pPr>
      <w:r w:rsidRPr="00AE6C9C">
        <w:rPr>
          <w:b/>
          <w:bCs/>
          <w:color w:val="auto"/>
          <w:sz w:val="20"/>
          <w:szCs w:val="20"/>
        </w:rPr>
        <w:t>Article 48: Competency Assessment</w:t>
      </w:r>
    </w:p>
    <w:p w14:paraId="60097CDA" w14:textId="77777777" w:rsidR="00F5296E" w:rsidRPr="00AE6C9C" w:rsidRDefault="00F5296E" w:rsidP="00357A30">
      <w:pPr>
        <w:pStyle w:val="Default"/>
        <w:jc w:val="both"/>
        <w:rPr>
          <w:bCs/>
          <w:color w:val="auto"/>
          <w:sz w:val="20"/>
          <w:szCs w:val="20"/>
        </w:rPr>
      </w:pPr>
    </w:p>
    <w:p w14:paraId="6707AEA1" w14:textId="2D909316" w:rsidR="0013619B" w:rsidRPr="00AE6C9C" w:rsidRDefault="0013619B" w:rsidP="00357A30">
      <w:pPr>
        <w:pStyle w:val="Default"/>
        <w:jc w:val="both"/>
        <w:rPr>
          <w:bCs/>
          <w:color w:val="auto"/>
          <w:sz w:val="20"/>
          <w:szCs w:val="20"/>
        </w:rPr>
      </w:pPr>
      <w:r w:rsidRPr="00AE6C9C">
        <w:rPr>
          <w:bCs/>
          <w:color w:val="auto"/>
          <w:sz w:val="20"/>
          <w:szCs w:val="20"/>
        </w:rPr>
        <w:lastRenderedPageBreak/>
        <w:t xml:space="preserve">The conceptual basis for </w:t>
      </w:r>
      <w:r w:rsidR="00CD5681" w:rsidRPr="00AE6C9C">
        <w:rPr>
          <w:bCs/>
          <w:color w:val="auto"/>
          <w:sz w:val="20"/>
          <w:szCs w:val="20"/>
        </w:rPr>
        <w:t>the learning assessment</w:t>
      </w:r>
      <w:r w:rsidRPr="00AE6C9C">
        <w:rPr>
          <w:bCs/>
          <w:color w:val="auto"/>
          <w:sz w:val="20"/>
          <w:szCs w:val="20"/>
        </w:rPr>
        <w:t xml:space="preserve"> </w:t>
      </w:r>
      <w:r w:rsidR="00CD5681" w:rsidRPr="00AE6C9C">
        <w:rPr>
          <w:bCs/>
          <w:color w:val="auto"/>
          <w:sz w:val="20"/>
          <w:szCs w:val="20"/>
        </w:rPr>
        <w:t>in the UCI</w:t>
      </w:r>
      <w:r w:rsidRPr="00AE6C9C">
        <w:rPr>
          <w:bCs/>
          <w:color w:val="auto"/>
          <w:sz w:val="20"/>
          <w:szCs w:val="20"/>
        </w:rPr>
        <w:t xml:space="preserve"> is based on the framework for competency assessment def</w:t>
      </w:r>
      <w:r w:rsidR="00CD5681" w:rsidRPr="00AE6C9C">
        <w:rPr>
          <w:bCs/>
          <w:color w:val="auto"/>
          <w:sz w:val="20"/>
          <w:szCs w:val="20"/>
        </w:rPr>
        <w:t xml:space="preserve">ined for each academic program </w:t>
      </w:r>
      <w:r w:rsidRPr="00AE6C9C">
        <w:rPr>
          <w:bCs/>
          <w:color w:val="auto"/>
          <w:sz w:val="20"/>
          <w:szCs w:val="20"/>
        </w:rPr>
        <w:t>that</w:t>
      </w:r>
      <w:r w:rsidR="00CD5681" w:rsidRPr="00AE6C9C">
        <w:rPr>
          <w:bCs/>
          <w:color w:val="auto"/>
          <w:sz w:val="20"/>
          <w:szCs w:val="20"/>
        </w:rPr>
        <w:t xml:space="preserve"> each stude</w:t>
      </w:r>
      <w:r w:rsidRPr="00AE6C9C">
        <w:rPr>
          <w:bCs/>
          <w:color w:val="auto"/>
          <w:sz w:val="20"/>
          <w:szCs w:val="20"/>
        </w:rPr>
        <w:t>nt must demonstrate</w:t>
      </w:r>
      <w:r w:rsidR="00CD5681" w:rsidRPr="00AE6C9C">
        <w:rPr>
          <w:bCs/>
          <w:color w:val="auto"/>
          <w:sz w:val="20"/>
          <w:szCs w:val="20"/>
        </w:rPr>
        <w:t xml:space="preserve"> individually</w:t>
      </w:r>
      <w:r w:rsidRPr="00AE6C9C">
        <w:rPr>
          <w:bCs/>
          <w:color w:val="auto"/>
          <w:sz w:val="20"/>
          <w:szCs w:val="20"/>
        </w:rPr>
        <w:t xml:space="preserve"> upon completion of a course or educational program in accordance with defined per</w:t>
      </w:r>
      <w:r w:rsidR="00CD5681" w:rsidRPr="00AE6C9C">
        <w:rPr>
          <w:bCs/>
          <w:color w:val="auto"/>
          <w:sz w:val="20"/>
          <w:szCs w:val="20"/>
        </w:rPr>
        <w:t>formance standards for each course</w:t>
      </w:r>
      <w:r w:rsidRPr="00AE6C9C">
        <w:rPr>
          <w:bCs/>
          <w:color w:val="auto"/>
          <w:sz w:val="20"/>
          <w:szCs w:val="20"/>
        </w:rPr>
        <w:t>.</w:t>
      </w:r>
    </w:p>
    <w:p w14:paraId="2CC344DC" w14:textId="77777777" w:rsidR="00F5296E" w:rsidRPr="00AE6C9C" w:rsidRDefault="00F5296E" w:rsidP="00357A30">
      <w:pPr>
        <w:pStyle w:val="Default"/>
        <w:jc w:val="both"/>
        <w:rPr>
          <w:bCs/>
          <w:color w:val="auto"/>
          <w:sz w:val="20"/>
          <w:szCs w:val="20"/>
        </w:rPr>
      </w:pPr>
    </w:p>
    <w:p w14:paraId="5A3574C0" w14:textId="7DBD0AF7" w:rsidR="0013619B" w:rsidRPr="00AE6C9C" w:rsidRDefault="0013619B" w:rsidP="00357A30">
      <w:pPr>
        <w:pStyle w:val="Default"/>
        <w:jc w:val="both"/>
        <w:rPr>
          <w:bCs/>
          <w:color w:val="auto"/>
          <w:sz w:val="20"/>
          <w:szCs w:val="20"/>
        </w:rPr>
      </w:pPr>
      <w:r w:rsidRPr="00AE6C9C">
        <w:rPr>
          <w:bCs/>
          <w:color w:val="auto"/>
          <w:sz w:val="20"/>
          <w:szCs w:val="20"/>
        </w:rPr>
        <w:t>The incorporation of knowledge, s</w:t>
      </w:r>
      <w:r w:rsidR="00CD5681" w:rsidRPr="00AE6C9C">
        <w:rPr>
          <w:bCs/>
          <w:color w:val="auto"/>
          <w:sz w:val="20"/>
          <w:szCs w:val="20"/>
        </w:rPr>
        <w:t>kills and abilities required is</w:t>
      </w:r>
      <w:r w:rsidRPr="00AE6C9C">
        <w:rPr>
          <w:bCs/>
          <w:color w:val="auto"/>
          <w:sz w:val="20"/>
          <w:szCs w:val="20"/>
        </w:rPr>
        <w:t xml:space="preserve"> achieved through the promotion of individual and collective activities </w:t>
      </w:r>
      <w:r w:rsidR="00CD5681" w:rsidRPr="00AE6C9C">
        <w:rPr>
          <w:bCs/>
          <w:color w:val="auto"/>
          <w:sz w:val="20"/>
          <w:szCs w:val="20"/>
        </w:rPr>
        <w:t>that consolidate the</w:t>
      </w:r>
      <w:r w:rsidRPr="00AE6C9C">
        <w:rPr>
          <w:bCs/>
          <w:color w:val="auto"/>
          <w:sz w:val="20"/>
          <w:szCs w:val="20"/>
        </w:rPr>
        <w:t xml:space="preserve"> learning community, which exploits it</w:t>
      </w:r>
      <w:r w:rsidR="00CD5681" w:rsidRPr="00AE6C9C">
        <w:rPr>
          <w:bCs/>
          <w:color w:val="auto"/>
          <w:sz w:val="20"/>
          <w:szCs w:val="20"/>
        </w:rPr>
        <w:t>s status as an adult and professional person</w:t>
      </w:r>
      <w:r w:rsidRPr="00AE6C9C">
        <w:rPr>
          <w:bCs/>
          <w:color w:val="auto"/>
          <w:sz w:val="20"/>
          <w:szCs w:val="20"/>
        </w:rPr>
        <w:t xml:space="preserve"> including his </w:t>
      </w:r>
      <w:r w:rsidR="00CD5681" w:rsidRPr="00AE6C9C">
        <w:rPr>
          <w:bCs/>
          <w:color w:val="auto"/>
          <w:sz w:val="20"/>
          <w:szCs w:val="20"/>
        </w:rPr>
        <w:t xml:space="preserve">or her self-direction, experience, social role, </w:t>
      </w:r>
      <w:r w:rsidRPr="00AE6C9C">
        <w:rPr>
          <w:bCs/>
          <w:color w:val="auto"/>
          <w:sz w:val="20"/>
          <w:szCs w:val="20"/>
        </w:rPr>
        <w:t>expectations for the appli</w:t>
      </w:r>
      <w:r w:rsidR="00CD5681" w:rsidRPr="00AE6C9C">
        <w:rPr>
          <w:bCs/>
          <w:color w:val="auto"/>
          <w:sz w:val="20"/>
          <w:szCs w:val="20"/>
        </w:rPr>
        <w:t>cation of new knowledge to the</w:t>
      </w:r>
      <w:r w:rsidRPr="00AE6C9C">
        <w:rPr>
          <w:bCs/>
          <w:color w:val="auto"/>
          <w:sz w:val="20"/>
          <w:szCs w:val="20"/>
        </w:rPr>
        <w:t xml:space="preserve"> environment</w:t>
      </w:r>
      <w:r w:rsidR="00CD5681" w:rsidRPr="00AE6C9C">
        <w:rPr>
          <w:bCs/>
          <w:color w:val="auto"/>
          <w:sz w:val="20"/>
          <w:szCs w:val="20"/>
        </w:rPr>
        <w:t xml:space="preserve">, his or her </w:t>
      </w:r>
      <w:r w:rsidRPr="00AE6C9C">
        <w:rPr>
          <w:bCs/>
          <w:color w:val="auto"/>
          <w:sz w:val="20"/>
          <w:szCs w:val="20"/>
        </w:rPr>
        <w:t>leadership skills, creativity and critical thinking in the areas of conceptual or empirical strength.</w:t>
      </w:r>
    </w:p>
    <w:p w14:paraId="4FCCD8DE" w14:textId="77777777" w:rsidR="00F5296E" w:rsidRPr="00AE6C9C" w:rsidRDefault="00F5296E" w:rsidP="00357A30">
      <w:pPr>
        <w:pStyle w:val="Default"/>
        <w:jc w:val="both"/>
        <w:rPr>
          <w:bCs/>
          <w:color w:val="auto"/>
          <w:sz w:val="20"/>
          <w:szCs w:val="20"/>
        </w:rPr>
      </w:pPr>
    </w:p>
    <w:p w14:paraId="00A8A4CE" w14:textId="77777777" w:rsidR="0013619B" w:rsidRPr="00AE6C9C" w:rsidRDefault="0013619B" w:rsidP="00357A30">
      <w:pPr>
        <w:pStyle w:val="Heading3"/>
        <w:jc w:val="both"/>
        <w:rPr>
          <w:rFonts w:ascii="Arial" w:hAnsi="Arial" w:cs="Arial"/>
        </w:rPr>
      </w:pPr>
      <w:bookmarkStart w:id="36" w:name="_Toc228805160"/>
      <w:bookmarkStart w:id="37" w:name="_Toc228805355"/>
      <w:bookmarkStart w:id="38" w:name="_Toc228806493"/>
      <w:r w:rsidRPr="00AE6C9C">
        <w:rPr>
          <w:rFonts w:ascii="Arial" w:hAnsi="Arial" w:cs="Arial"/>
        </w:rPr>
        <w:t>Types and conditions of the deliverables and assessment activities</w:t>
      </w:r>
      <w:bookmarkEnd w:id="36"/>
      <w:bookmarkEnd w:id="37"/>
      <w:bookmarkEnd w:id="38"/>
    </w:p>
    <w:p w14:paraId="60C71261" w14:textId="77777777" w:rsidR="00F5296E" w:rsidRPr="00AE6C9C" w:rsidRDefault="00F5296E" w:rsidP="00357A30">
      <w:pPr>
        <w:pStyle w:val="Default"/>
        <w:jc w:val="both"/>
        <w:rPr>
          <w:bCs/>
          <w:color w:val="auto"/>
          <w:sz w:val="20"/>
          <w:szCs w:val="20"/>
        </w:rPr>
      </w:pPr>
    </w:p>
    <w:p w14:paraId="5018FF23" w14:textId="1594778D" w:rsidR="0013619B" w:rsidRPr="00AE6C9C" w:rsidRDefault="0013619B" w:rsidP="00357A30">
      <w:pPr>
        <w:pStyle w:val="Default"/>
        <w:jc w:val="both"/>
        <w:rPr>
          <w:b/>
          <w:bCs/>
          <w:color w:val="auto"/>
          <w:sz w:val="20"/>
          <w:szCs w:val="20"/>
        </w:rPr>
      </w:pPr>
      <w:r w:rsidRPr="00AE6C9C">
        <w:rPr>
          <w:b/>
          <w:bCs/>
          <w:color w:val="auto"/>
          <w:sz w:val="20"/>
          <w:szCs w:val="20"/>
        </w:rPr>
        <w:t xml:space="preserve">Article 51: </w:t>
      </w:r>
      <w:r w:rsidR="00592A2E" w:rsidRPr="00AE6C9C">
        <w:rPr>
          <w:b/>
          <w:bCs/>
          <w:color w:val="auto"/>
          <w:sz w:val="20"/>
          <w:szCs w:val="20"/>
        </w:rPr>
        <w:t>About the assessment activities</w:t>
      </w:r>
    </w:p>
    <w:p w14:paraId="6A00B63B" w14:textId="77777777" w:rsidR="00F5296E" w:rsidRPr="00AE6C9C" w:rsidRDefault="00F5296E" w:rsidP="00357A30">
      <w:pPr>
        <w:pStyle w:val="Default"/>
        <w:jc w:val="both"/>
        <w:rPr>
          <w:bCs/>
          <w:color w:val="auto"/>
          <w:sz w:val="20"/>
          <w:szCs w:val="20"/>
        </w:rPr>
      </w:pPr>
    </w:p>
    <w:p w14:paraId="385BF171" w14:textId="472F06E6" w:rsidR="0013619B" w:rsidRPr="00AE6C9C" w:rsidRDefault="0013619B" w:rsidP="00357A30">
      <w:pPr>
        <w:pStyle w:val="Default"/>
        <w:jc w:val="both"/>
        <w:rPr>
          <w:bCs/>
          <w:color w:val="auto"/>
          <w:sz w:val="20"/>
          <w:szCs w:val="20"/>
        </w:rPr>
      </w:pPr>
      <w:r w:rsidRPr="00AE6C9C">
        <w:rPr>
          <w:bCs/>
          <w:color w:val="auto"/>
          <w:sz w:val="20"/>
          <w:szCs w:val="20"/>
        </w:rPr>
        <w:t xml:space="preserve">All </w:t>
      </w:r>
      <w:r w:rsidR="00592A2E" w:rsidRPr="00AE6C9C">
        <w:rPr>
          <w:bCs/>
          <w:color w:val="auto"/>
          <w:sz w:val="20"/>
          <w:szCs w:val="20"/>
        </w:rPr>
        <w:t>courses</w:t>
      </w:r>
      <w:r w:rsidRPr="00AE6C9C">
        <w:rPr>
          <w:bCs/>
          <w:color w:val="auto"/>
          <w:sz w:val="20"/>
          <w:szCs w:val="20"/>
        </w:rPr>
        <w:t xml:space="preserve"> enabling academic credit</w:t>
      </w:r>
      <w:r w:rsidR="00592A2E" w:rsidRPr="00AE6C9C">
        <w:rPr>
          <w:bCs/>
          <w:color w:val="auto"/>
          <w:sz w:val="20"/>
          <w:szCs w:val="20"/>
        </w:rPr>
        <w:t>s</w:t>
      </w:r>
      <w:r w:rsidRPr="00AE6C9C">
        <w:rPr>
          <w:bCs/>
          <w:color w:val="auto"/>
          <w:sz w:val="20"/>
          <w:szCs w:val="20"/>
        </w:rPr>
        <w:t xml:space="preserve"> consider </w:t>
      </w:r>
      <w:r w:rsidR="00592A2E" w:rsidRPr="00AE6C9C">
        <w:rPr>
          <w:bCs/>
          <w:color w:val="auto"/>
          <w:sz w:val="20"/>
          <w:szCs w:val="20"/>
        </w:rPr>
        <w:t xml:space="preserve">at least </w:t>
      </w:r>
      <w:r w:rsidRPr="00AE6C9C">
        <w:rPr>
          <w:bCs/>
          <w:color w:val="auto"/>
          <w:sz w:val="20"/>
          <w:szCs w:val="20"/>
        </w:rPr>
        <w:t xml:space="preserve">conducting a final examination and / or </w:t>
      </w:r>
      <w:r w:rsidR="00592A2E" w:rsidRPr="00AE6C9C">
        <w:rPr>
          <w:bCs/>
          <w:color w:val="auto"/>
          <w:sz w:val="20"/>
          <w:szCs w:val="20"/>
        </w:rPr>
        <w:t xml:space="preserve">equivalent </w:t>
      </w:r>
      <w:r w:rsidRPr="00AE6C9C">
        <w:rPr>
          <w:bCs/>
          <w:color w:val="auto"/>
          <w:sz w:val="20"/>
          <w:szCs w:val="20"/>
        </w:rPr>
        <w:t>assessment activities as</w:t>
      </w:r>
      <w:r w:rsidR="00592A2E" w:rsidRPr="00AE6C9C">
        <w:rPr>
          <w:bCs/>
          <w:color w:val="auto"/>
          <w:sz w:val="20"/>
          <w:szCs w:val="20"/>
        </w:rPr>
        <w:t xml:space="preserve"> a</w:t>
      </w:r>
      <w:r w:rsidRPr="00AE6C9C">
        <w:rPr>
          <w:bCs/>
          <w:color w:val="auto"/>
          <w:sz w:val="20"/>
          <w:szCs w:val="20"/>
        </w:rPr>
        <w:t xml:space="preserve"> mechanism for approval of the course, which varies between the different academic programs. </w:t>
      </w:r>
      <w:r w:rsidR="00BB48FC" w:rsidRPr="00AE6C9C">
        <w:rPr>
          <w:bCs/>
          <w:color w:val="auto"/>
          <w:sz w:val="20"/>
          <w:szCs w:val="20"/>
        </w:rPr>
        <w:t>These assessments</w:t>
      </w:r>
      <w:r w:rsidRPr="00AE6C9C">
        <w:rPr>
          <w:bCs/>
          <w:color w:val="auto"/>
          <w:sz w:val="20"/>
          <w:szCs w:val="20"/>
        </w:rPr>
        <w:t xml:space="preserve"> can be done in person or virtually, depending on the mode</w:t>
      </w:r>
      <w:r w:rsidR="00BB48FC" w:rsidRPr="00AE6C9C">
        <w:rPr>
          <w:bCs/>
          <w:color w:val="auto"/>
          <w:sz w:val="20"/>
          <w:szCs w:val="20"/>
        </w:rPr>
        <w:t xml:space="preserve"> of delivery and convenience, as</w:t>
      </w:r>
      <w:r w:rsidRPr="00AE6C9C">
        <w:rPr>
          <w:bCs/>
          <w:color w:val="auto"/>
          <w:sz w:val="20"/>
          <w:szCs w:val="20"/>
        </w:rPr>
        <w:t xml:space="preserve"> defined by the academic authority.</w:t>
      </w:r>
    </w:p>
    <w:p w14:paraId="3A4A4721" w14:textId="77777777" w:rsidR="00F5296E" w:rsidRPr="00AE6C9C" w:rsidRDefault="00F5296E" w:rsidP="00357A30">
      <w:pPr>
        <w:pStyle w:val="Default"/>
        <w:jc w:val="both"/>
        <w:rPr>
          <w:bCs/>
          <w:color w:val="auto"/>
          <w:sz w:val="20"/>
          <w:szCs w:val="20"/>
        </w:rPr>
      </w:pPr>
    </w:p>
    <w:p w14:paraId="4E9796FA" w14:textId="27386BB5" w:rsidR="0013619B" w:rsidRPr="00AE6C9C" w:rsidRDefault="0013619B" w:rsidP="00357A30">
      <w:pPr>
        <w:pStyle w:val="Default"/>
        <w:jc w:val="both"/>
        <w:rPr>
          <w:bCs/>
          <w:color w:val="auto"/>
          <w:sz w:val="20"/>
          <w:szCs w:val="20"/>
        </w:rPr>
      </w:pPr>
      <w:r w:rsidRPr="00AE6C9C">
        <w:rPr>
          <w:bCs/>
          <w:color w:val="auto"/>
          <w:sz w:val="20"/>
          <w:szCs w:val="20"/>
        </w:rPr>
        <w:t xml:space="preserve">The creation, building, </w:t>
      </w:r>
      <w:r w:rsidR="00BB48FC" w:rsidRPr="00AE6C9C">
        <w:rPr>
          <w:bCs/>
          <w:color w:val="auto"/>
          <w:sz w:val="20"/>
          <w:szCs w:val="20"/>
        </w:rPr>
        <w:t xml:space="preserve">recycling or updating of skills </w:t>
      </w:r>
      <w:r w:rsidRPr="00AE6C9C">
        <w:rPr>
          <w:bCs/>
          <w:color w:val="auto"/>
          <w:sz w:val="20"/>
          <w:szCs w:val="20"/>
        </w:rPr>
        <w:t xml:space="preserve">is </w:t>
      </w:r>
      <w:r w:rsidR="00BB48FC" w:rsidRPr="00AE6C9C">
        <w:rPr>
          <w:bCs/>
          <w:color w:val="auto"/>
          <w:sz w:val="20"/>
          <w:szCs w:val="20"/>
        </w:rPr>
        <w:t xml:space="preserve">made </w:t>
      </w:r>
      <w:r w:rsidRPr="00AE6C9C">
        <w:rPr>
          <w:bCs/>
          <w:color w:val="auto"/>
          <w:sz w:val="20"/>
          <w:szCs w:val="20"/>
        </w:rPr>
        <w:t xml:space="preserve">through conceptual or psychomotor </w:t>
      </w:r>
      <w:r w:rsidR="00BB48FC" w:rsidRPr="00AE6C9C">
        <w:rPr>
          <w:bCs/>
          <w:color w:val="auto"/>
          <w:sz w:val="20"/>
          <w:szCs w:val="20"/>
        </w:rPr>
        <w:t xml:space="preserve">individual or group </w:t>
      </w:r>
      <w:r w:rsidRPr="00AE6C9C">
        <w:rPr>
          <w:bCs/>
          <w:color w:val="auto"/>
          <w:sz w:val="20"/>
          <w:szCs w:val="20"/>
        </w:rPr>
        <w:t>exercise</w:t>
      </w:r>
      <w:r w:rsidR="00BB48FC" w:rsidRPr="00AE6C9C">
        <w:rPr>
          <w:bCs/>
          <w:color w:val="auto"/>
          <w:sz w:val="20"/>
          <w:szCs w:val="20"/>
        </w:rPr>
        <w:t xml:space="preserve">s, which can be qualified </w:t>
      </w:r>
      <w:r w:rsidRPr="00AE6C9C">
        <w:rPr>
          <w:bCs/>
          <w:color w:val="auto"/>
          <w:sz w:val="20"/>
          <w:szCs w:val="20"/>
        </w:rPr>
        <w:t>qualitatively and quantitatively.</w:t>
      </w:r>
    </w:p>
    <w:p w14:paraId="3A88C809" w14:textId="77777777" w:rsidR="00BB48FC" w:rsidRPr="00AE6C9C" w:rsidRDefault="00BB48FC" w:rsidP="00357A30">
      <w:pPr>
        <w:pStyle w:val="Default"/>
        <w:jc w:val="both"/>
        <w:rPr>
          <w:bCs/>
          <w:color w:val="auto"/>
          <w:sz w:val="20"/>
          <w:szCs w:val="20"/>
        </w:rPr>
      </w:pPr>
    </w:p>
    <w:p w14:paraId="2887D46E" w14:textId="7AAE2DDE" w:rsidR="0013619B" w:rsidRPr="00AE6C9C" w:rsidRDefault="00BB48FC" w:rsidP="00357A30">
      <w:pPr>
        <w:pStyle w:val="Default"/>
        <w:jc w:val="both"/>
        <w:rPr>
          <w:bCs/>
          <w:color w:val="auto"/>
          <w:sz w:val="20"/>
          <w:szCs w:val="20"/>
        </w:rPr>
      </w:pPr>
      <w:r w:rsidRPr="00AE6C9C">
        <w:rPr>
          <w:bCs/>
          <w:color w:val="auto"/>
          <w:sz w:val="20"/>
          <w:szCs w:val="20"/>
        </w:rPr>
        <w:t>The m</w:t>
      </w:r>
      <w:r w:rsidR="0013619B" w:rsidRPr="00AE6C9C">
        <w:rPr>
          <w:bCs/>
          <w:color w:val="auto"/>
          <w:sz w:val="20"/>
          <w:szCs w:val="20"/>
        </w:rPr>
        <w:t xml:space="preserve">andatory </w:t>
      </w:r>
      <w:r w:rsidRPr="00AE6C9C">
        <w:rPr>
          <w:bCs/>
          <w:color w:val="auto"/>
          <w:sz w:val="20"/>
          <w:szCs w:val="20"/>
        </w:rPr>
        <w:t xml:space="preserve">execution and </w:t>
      </w:r>
      <w:r w:rsidR="0013619B" w:rsidRPr="00AE6C9C">
        <w:rPr>
          <w:bCs/>
          <w:color w:val="auto"/>
          <w:sz w:val="20"/>
          <w:szCs w:val="20"/>
        </w:rPr>
        <w:t xml:space="preserve">conditions of these exercises are set in the </w:t>
      </w:r>
      <w:r w:rsidRPr="00AE6C9C">
        <w:rPr>
          <w:bCs/>
          <w:color w:val="auto"/>
          <w:sz w:val="20"/>
          <w:szCs w:val="20"/>
        </w:rPr>
        <w:t xml:space="preserve">syllabus or reach particular course. </w:t>
      </w:r>
    </w:p>
    <w:p w14:paraId="7DED511B" w14:textId="77777777" w:rsidR="00F5296E" w:rsidRPr="00AE6C9C" w:rsidRDefault="00F5296E" w:rsidP="00357A30">
      <w:pPr>
        <w:pStyle w:val="Default"/>
        <w:jc w:val="both"/>
        <w:rPr>
          <w:bCs/>
          <w:color w:val="auto"/>
          <w:sz w:val="20"/>
          <w:szCs w:val="20"/>
        </w:rPr>
      </w:pPr>
    </w:p>
    <w:p w14:paraId="144D6E26" w14:textId="77777777" w:rsidR="0013619B" w:rsidRPr="00AE6C9C" w:rsidRDefault="0013619B" w:rsidP="00357A30">
      <w:pPr>
        <w:pStyle w:val="Default"/>
        <w:jc w:val="both"/>
        <w:rPr>
          <w:b/>
          <w:bCs/>
          <w:color w:val="auto"/>
          <w:sz w:val="20"/>
          <w:szCs w:val="20"/>
        </w:rPr>
      </w:pPr>
      <w:r w:rsidRPr="00AE6C9C">
        <w:rPr>
          <w:b/>
          <w:bCs/>
          <w:color w:val="auto"/>
          <w:sz w:val="20"/>
          <w:szCs w:val="20"/>
        </w:rPr>
        <w:t>Article 52: Rating scales of assessment instruments</w:t>
      </w:r>
    </w:p>
    <w:p w14:paraId="79876CA9" w14:textId="77777777" w:rsidR="00F5296E" w:rsidRPr="00AE6C9C" w:rsidRDefault="00F5296E" w:rsidP="00357A30">
      <w:pPr>
        <w:pStyle w:val="Default"/>
        <w:jc w:val="both"/>
        <w:rPr>
          <w:bCs/>
          <w:color w:val="auto"/>
          <w:sz w:val="20"/>
          <w:szCs w:val="20"/>
        </w:rPr>
      </w:pPr>
    </w:p>
    <w:p w14:paraId="5B608CD3" w14:textId="5EB62059" w:rsidR="0013619B" w:rsidRPr="00AE6C9C" w:rsidRDefault="0013619B" w:rsidP="00357A30">
      <w:pPr>
        <w:pStyle w:val="Default"/>
        <w:jc w:val="both"/>
        <w:rPr>
          <w:bCs/>
          <w:color w:val="auto"/>
          <w:sz w:val="20"/>
          <w:szCs w:val="20"/>
        </w:rPr>
      </w:pPr>
      <w:r w:rsidRPr="00AE6C9C">
        <w:rPr>
          <w:bCs/>
          <w:color w:val="auto"/>
          <w:sz w:val="20"/>
          <w:szCs w:val="20"/>
        </w:rPr>
        <w:t xml:space="preserve">The rating scale </w:t>
      </w:r>
      <w:r w:rsidR="00BB48FC" w:rsidRPr="00AE6C9C">
        <w:rPr>
          <w:bCs/>
          <w:color w:val="auto"/>
          <w:sz w:val="20"/>
          <w:szCs w:val="20"/>
        </w:rPr>
        <w:t>of the</w:t>
      </w:r>
      <w:r w:rsidRPr="00AE6C9C">
        <w:rPr>
          <w:bCs/>
          <w:color w:val="auto"/>
          <w:sz w:val="20"/>
          <w:szCs w:val="20"/>
        </w:rPr>
        <w:t xml:space="preserve"> evaluation process </w:t>
      </w:r>
      <w:r w:rsidR="00BB48FC" w:rsidRPr="00AE6C9C">
        <w:rPr>
          <w:bCs/>
          <w:color w:val="auto"/>
          <w:sz w:val="20"/>
          <w:szCs w:val="20"/>
        </w:rPr>
        <w:t xml:space="preserve">of the UCI is </w:t>
      </w:r>
      <w:r w:rsidRPr="00AE6C9C">
        <w:rPr>
          <w:bCs/>
          <w:color w:val="auto"/>
          <w:sz w:val="20"/>
          <w:szCs w:val="20"/>
        </w:rPr>
        <w:t>established between the percentage values ​​0 and 100%. The minimum percentages of approval are:</w:t>
      </w:r>
    </w:p>
    <w:p w14:paraId="22075731" w14:textId="77777777" w:rsidR="00F5296E" w:rsidRPr="00AE6C9C" w:rsidRDefault="00F5296E" w:rsidP="00357A30">
      <w:pPr>
        <w:pStyle w:val="Default"/>
        <w:jc w:val="both"/>
        <w:rPr>
          <w:bCs/>
          <w:color w:val="auto"/>
          <w:sz w:val="20"/>
          <w:szCs w:val="20"/>
        </w:rPr>
      </w:pPr>
    </w:p>
    <w:p w14:paraId="0EA8B2CB" w14:textId="5C6FD226" w:rsidR="0013619B" w:rsidRPr="00AE6C9C" w:rsidRDefault="0013619B" w:rsidP="00357A30">
      <w:pPr>
        <w:pStyle w:val="Default"/>
        <w:numPr>
          <w:ilvl w:val="0"/>
          <w:numId w:val="25"/>
        </w:numPr>
        <w:jc w:val="both"/>
        <w:rPr>
          <w:bCs/>
          <w:color w:val="auto"/>
          <w:sz w:val="20"/>
          <w:szCs w:val="20"/>
        </w:rPr>
      </w:pPr>
      <w:r w:rsidRPr="00AE6C9C">
        <w:rPr>
          <w:bCs/>
          <w:color w:val="auto"/>
          <w:sz w:val="20"/>
          <w:szCs w:val="20"/>
        </w:rPr>
        <w:t>70% for the subjects of any academic programs that corr</w:t>
      </w:r>
      <w:r w:rsidR="00BB48FC" w:rsidRPr="00AE6C9C">
        <w:rPr>
          <w:bCs/>
          <w:color w:val="auto"/>
          <w:sz w:val="20"/>
          <w:szCs w:val="20"/>
        </w:rPr>
        <w:t>espond to the degrees of Licentiate’s, Bachelor’s or</w:t>
      </w:r>
      <w:r w:rsidRPr="00AE6C9C">
        <w:rPr>
          <w:bCs/>
          <w:color w:val="auto"/>
          <w:sz w:val="20"/>
          <w:szCs w:val="20"/>
        </w:rPr>
        <w:t xml:space="preserve"> Master</w:t>
      </w:r>
      <w:r w:rsidR="00BB48FC" w:rsidRPr="00AE6C9C">
        <w:rPr>
          <w:bCs/>
          <w:color w:val="auto"/>
          <w:sz w:val="20"/>
          <w:szCs w:val="20"/>
        </w:rPr>
        <w:t xml:space="preserve">’s Degree, with an exception of the graduation modalities. </w:t>
      </w:r>
    </w:p>
    <w:p w14:paraId="78DFCDDD" w14:textId="28388424" w:rsidR="0013619B" w:rsidRPr="00AE6C9C" w:rsidRDefault="0013619B" w:rsidP="00357A30">
      <w:pPr>
        <w:pStyle w:val="Default"/>
        <w:numPr>
          <w:ilvl w:val="0"/>
          <w:numId w:val="25"/>
        </w:numPr>
        <w:jc w:val="both"/>
        <w:rPr>
          <w:bCs/>
          <w:color w:val="auto"/>
          <w:sz w:val="20"/>
          <w:szCs w:val="20"/>
        </w:rPr>
      </w:pPr>
      <w:r w:rsidRPr="00AE6C9C">
        <w:rPr>
          <w:bCs/>
          <w:color w:val="auto"/>
          <w:sz w:val="20"/>
          <w:szCs w:val="20"/>
        </w:rPr>
        <w:t>80% for the subjects of any academic programs</w:t>
      </w:r>
      <w:r w:rsidR="00BB48FC" w:rsidRPr="00AE6C9C">
        <w:rPr>
          <w:bCs/>
          <w:color w:val="auto"/>
          <w:sz w:val="20"/>
          <w:szCs w:val="20"/>
        </w:rPr>
        <w:t xml:space="preserve"> that correspond to the Ph.D.</w:t>
      </w:r>
      <w:r w:rsidRPr="00AE6C9C">
        <w:rPr>
          <w:bCs/>
          <w:color w:val="auto"/>
          <w:sz w:val="20"/>
          <w:szCs w:val="20"/>
        </w:rPr>
        <w:t xml:space="preserve"> level.</w:t>
      </w:r>
    </w:p>
    <w:p w14:paraId="3CE9995C" w14:textId="0EC5552E" w:rsidR="0013619B" w:rsidRPr="00AE6C9C" w:rsidRDefault="0013619B" w:rsidP="00357A30">
      <w:pPr>
        <w:pStyle w:val="Default"/>
        <w:numPr>
          <w:ilvl w:val="0"/>
          <w:numId w:val="25"/>
        </w:numPr>
        <w:jc w:val="both"/>
        <w:rPr>
          <w:bCs/>
          <w:color w:val="auto"/>
          <w:sz w:val="20"/>
          <w:szCs w:val="20"/>
        </w:rPr>
      </w:pPr>
      <w:r w:rsidRPr="00AE6C9C">
        <w:rPr>
          <w:bCs/>
          <w:color w:val="auto"/>
          <w:sz w:val="20"/>
          <w:szCs w:val="20"/>
        </w:rPr>
        <w:t xml:space="preserve">80% for </w:t>
      </w:r>
      <w:r w:rsidR="00BB48FC" w:rsidRPr="00AE6C9C">
        <w:rPr>
          <w:bCs/>
          <w:color w:val="auto"/>
          <w:sz w:val="20"/>
          <w:szCs w:val="20"/>
        </w:rPr>
        <w:t xml:space="preserve">any </w:t>
      </w:r>
      <w:r w:rsidRPr="00AE6C9C">
        <w:rPr>
          <w:bCs/>
          <w:color w:val="auto"/>
          <w:sz w:val="20"/>
          <w:szCs w:val="20"/>
        </w:rPr>
        <w:t xml:space="preserve">modality </w:t>
      </w:r>
      <w:r w:rsidR="00BB48FC" w:rsidRPr="00AE6C9C">
        <w:rPr>
          <w:bCs/>
          <w:color w:val="auto"/>
          <w:sz w:val="20"/>
          <w:szCs w:val="20"/>
        </w:rPr>
        <w:t xml:space="preserve">of </w:t>
      </w:r>
      <w:r w:rsidRPr="00AE6C9C">
        <w:rPr>
          <w:bCs/>
          <w:color w:val="auto"/>
          <w:sz w:val="20"/>
          <w:szCs w:val="20"/>
        </w:rPr>
        <w:t>graduation.</w:t>
      </w:r>
    </w:p>
    <w:p w14:paraId="68AD44D9" w14:textId="77777777" w:rsidR="00F5296E" w:rsidRPr="00AE6C9C" w:rsidRDefault="00F5296E" w:rsidP="00357A30">
      <w:pPr>
        <w:pStyle w:val="Default"/>
        <w:jc w:val="both"/>
        <w:rPr>
          <w:bCs/>
          <w:color w:val="auto"/>
          <w:sz w:val="20"/>
          <w:szCs w:val="20"/>
        </w:rPr>
      </w:pPr>
    </w:p>
    <w:p w14:paraId="5A371E49" w14:textId="77777777" w:rsidR="0013619B" w:rsidRPr="00AE6C9C" w:rsidRDefault="0013619B" w:rsidP="00357A30">
      <w:pPr>
        <w:pStyle w:val="Default"/>
        <w:jc w:val="both"/>
        <w:rPr>
          <w:b/>
          <w:bCs/>
          <w:color w:val="auto"/>
          <w:sz w:val="20"/>
          <w:szCs w:val="20"/>
        </w:rPr>
      </w:pPr>
      <w:r w:rsidRPr="00AE6C9C">
        <w:rPr>
          <w:b/>
          <w:bCs/>
          <w:color w:val="auto"/>
          <w:sz w:val="20"/>
          <w:szCs w:val="20"/>
        </w:rPr>
        <w:t>Article 53: Rounding system</w:t>
      </w:r>
    </w:p>
    <w:p w14:paraId="0F91AE1D" w14:textId="77777777" w:rsidR="00F5296E" w:rsidRPr="00AE6C9C" w:rsidRDefault="00F5296E" w:rsidP="00357A30">
      <w:pPr>
        <w:pStyle w:val="Default"/>
        <w:jc w:val="both"/>
        <w:rPr>
          <w:bCs/>
          <w:color w:val="auto"/>
          <w:sz w:val="20"/>
          <w:szCs w:val="20"/>
        </w:rPr>
      </w:pPr>
    </w:p>
    <w:p w14:paraId="62D14EF9" w14:textId="6ED57EAE" w:rsidR="0013619B" w:rsidRPr="00AE6C9C" w:rsidRDefault="00BB48FC" w:rsidP="00357A30">
      <w:pPr>
        <w:pStyle w:val="Default"/>
        <w:jc w:val="both"/>
        <w:rPr>
          <w:bCs/>
          <w:color w:val="auto"/>
          <w:sz w:val="20"/>
          <w:szCs w:val="20"/>
        </w:rPr>
      </w:pPr>
      <w:r w:rsidRPr="00AE6C9C">
        <w:rPr>
          <w:bCs/>
          <w:color w:val="auto"/>
          <w:sz w:val="20"/>
          <w:szCs w:val="20"/>
        </w:rPr>
        <w:t>Earned grades</w:t>
      </w:r>
      <w:r w:rsidR="0013619B" w:rsidRPr="00AE6C9C">
        <w:rPr>
          <w:bCs/>
          <w:color w:val="auto"/>
          <w:sz w:val="20"/>
          <w:szCs w:val="20"/>
        </w:rPr>
        <w:t xml:space="preserve"> are recorded as percentages with no decimal places. The rounding of the values ​​with decimal places is done by applying the following rule, from the right end of the expression: "If the next decimal to the left is less than or equal to 5, the former does not change. If the next decimal is greater than 5, the above is increased by one unit. "</w:t>
      </w:r>
    </w:p>
    <w:p w14:paraId="12CF8864" w14:textId="77777777" w:rsidR="00F5296E" w:rsidRPr="00AE6C9C" w:rsidRDefault="00F5296E" w:rsidP="00357A30">
      <w:pPr>
        <w:pStyle w:val="Default"/>
        <w:jc w:val="both"/>
        <w:rPr>
          <w:b/>
          <w:bCs/>
          <w:color w:val="auto"/>
          <w:sz w:val="20"/>
          <w:szCs w:val="20"/>
        </w:rPr>
      </w:pPr>
    </w:p>
    <w:p w14:paraId="3EB02750" w14:textId="68CCA004" w:rsidR="0013619B" w:rsidRPr="00AE6C9C" w:rsidRDefault="0013619B" w:rsidP="00357A30">
      <w:pPr>
        <w:pStyle w:val="Default"/>
        <w:jc w:val="both"/>
        <w:rPr>
          <w:b/>
          <w:bCs/>
          <w:color w:val="auto"/>
          <w:sz w:val="20"/>
          <w:szCs w:val="20"/>
        </w:rPr>
      </w:pPr>
      <w:r w:rsidRPr="00AE6C9C">
        <w:rPr>
          <w:b/>
          <w:bCs/>
          <w:color w:val="auto"/>
          <w:sz w:val="20"/>
          <w:szCs w:val="20"/>
        </w:rPr>
        <w:t>Article 54: A</w:t>
      </w:r>
      <w:r w:rsidR="00BB48FC" w:rsidRPr="00AE6C9C">
        <w:rPr>
          <w:b/>
          <w:bCs/>
          <w:color w:val="auto"/>
          <w:sz w:val="20"/>
          <w:szCs w:val="20"/>
        </w:rPr>
        <w:t>pproval l</w:t>
      </w:r>
      <w:r w:rsidRPr="00AE6C9C">
        <w:rPr>
          <w:b/>
          <w:bCs/>
          <w:color w:val="auto"/>
          <w:sz w:val="20"/>
          <w:szCs w:val="20"/>
        </w:rPr>
        <w:t>evels</w:t>
      </w:r>
    </w:p>
    <w:p w14:paraId="06E110BE" w14:textId="77777777" w:rsidR="00F5296E" w:rsidRPr="00AE6C9C" w:rsidRDefault="00F5296E" w:rsidP="00357A30">
      <w:pPr>
        <w:pStyle w:val="Default"/>
        <w:jc w:val="both"/>
        <w:rPr>
          <w:bCs/>
          <w:color w:val="auto"/>
          <w:sz w:val="20"/>
          <w:szCs w:val="20"/>
        </w:rPr>
      </w:pPr>
    </w:p>
    <w:p w14:paraId="034BF2FD" w14:textId="1195A906" w:rsidR="0013619B" w:rsidRPr="00AE6C9C" w:rsidRDefault="0013619B" w:rsidP="00357A30">
      <w:pPr>
        <w:pStyle w:val="Default"/>
        <w:jc w:val="both"/>
        <w:rPr>
          <w:bCs/>
          <w:color w:val="auto"/>
          <w:sz w:val="20"/>
          <w:szCs w:val="20"/>
        </w:rPr>
      </w:pPr>
      <w:r w:rsidRPr="00AE6C9C">
        <w:rPr>
          <w:bCs/>
          <w:color w:val="auto"/>
          <w:sz w:val="20"/>
          <w:szCs w:val="20"/>
        </w:rPr>
        <w:t>The categories indicative of the level of a</w:t>
      </w:r>
      <w:r w:rsidR="00304E62" w:rsidRPr="00AE6C9C">
        <w:rPr>
          <w:bCs/>
          <w:color w:val="auto"/>
          <w:sz w:val="20"/>
          <w:szCs w:val="20"/>
        </w:rPr>
        <w:t>pproval</w:t>
      </w:r>
      <w:r w:rsidRPr="00AE6C9C">
        <w:rPr>
          <w:bCs/>
          <w:color w:val="auto"/>
          <w:sz w:val="20"/>
          <w:szCs w:val="20"/>
        </w:rPr>
        <w:t xml:space="preserve"> of a subject are: </w:t>
      </w:r>
      <w:r w:rsidR="00304E62" w:rsidRPr="00AE6C9C">
        <w:rPr>
          <w:bCs/>
          <w:color w:val="auto"/>
          <w:sz w:val="20"/>
          <w:szCs w:val="20"/>
        </w:rPr>
        <w:t>approved</w:t>
      </w:r>
      <w:r w:rsidRPr="00AE6C9C">
        <w:rPr>
          <w:bCs/>
          <w:color w:val="auto"/>
          <w:sz w:val="20"/>
          <w:szCs w:val="20"/>
        </w:rPr>
        <w:t xml:space="preserve">, failed, failed </w:t>
      </w:r>
      <w:r w:rsidR="00304E62" w:rsidRPr="00AE6C9C">
        <w:rPr>
          <w:bCs/>
          <w:color w:val="auto"/>
          <w:sz w:val="20"/>
          <w:szCs w:val="20"/>
        </w:rPr>
        <w:t>entitled to extraordinary exam</w:t>
      </w:r>
      <w:r w:rsidRPr="00AE6C9C">
        <w:rPr>
          <w:bCs/>
          <w:color w:val="auto"/>
          <w:sz w:val="20"/>
          <w:szCs w:val="20"/>
        </w:rPr>
        <w:t xml:space="preserve">, </w:t>
      </w:r>
      <w:r w:rsidR="00304E62" w:rsidRPr="00AE6C9C">
        <w:rPr>
          <w:bCs/>
          <w:color w:val="auto"/>
          <w:sz w:val="20"/>
          <w:szCs w:val="20"/>
        </w:rPr>
        <w:t>unjustified withdrawal and voluntary withdrawal</w:t>
      </w:r>
      <w:r w:rsidRPr="00AE6C9C">
        <w:rPr>
          <w:bCs/>
          <w:color w:val="auto"/>
          <w:sz w:val="20"/>
          <w:szCs w:val="20"/>
        </w:rPr>
        <w:t xml:space="preserve"> (justified).</w:t>
      </w:r>
    </w:p>
    <w:p w14:paraId="13B57C99" w14:textId="77777777" w:rsidR="00F5296E" w:rsidRPr="00AE6C9C" w:rsidRDefault="00F5296E" w:rsidP="00357A30">
      <w:pPr>
        <w:pStyle w:val="Default"/>
        <w:jc w:val="both"/>
        <w:rPr>
          <w:bCs/>
          <w:color w:val="auto"/>
          <w:sz w:val="20"/>
          <w:szCs w:val="20"/>
        </w:rPr>
      </w:pPr>
    </w:p>
    <w:p w14:paraId="3479C543" w14:textId="5C9CB2C0" w:rsidR="0013619B" w:rsidRPr="00AE6C9C" w:rsidRDefault="0013619B" w:rsidP="00357A30">
      <w:pPr>
        <w:pStyle w:val="Default"/>
        <w:numPr>
          <w:ilvl w:val="0"/>
          <w:numId w:val="27"/>
        </w:numPr>
        <w:jc w:val="both"/>
        <w:rPr>
          <w:bCs/>
          <w:color w:val="auto"/>
          <w:sz w:val="20"/>
          <w:szCs w:val="20"/>
        </w:rPr>
      </w:pPr>
      <w:r w:rsidRPr="00AE6C9C">
        <w:rPr>
          <w:bCs/>
          <w:color w:val="auto"/>
          <w:sz w:val="20"/>
          <w:szCs w:val="20"/>
        </w:rPr>
        <w:t>AP (Approved): As</w:t>
      </w:r>
      <w:r w:rsidR="00304E62" w:rsidRPr="00AE6C9C">
        <w:rPr>
          <w:bCs/>
          <w:color w:val="auto"/>
          <w:sz w:val="20"/>
          <w:szCs w:val="20"/>
        </w:rPr>
        <w:t xml:space="preserve">signed when the student earns an approving </w:t>
      </w:r>
      <w:r w:rsidRPr="00AE6C9C">
        <w:rPr>
          <w:bCs/>
          <w:color w:val="auto"/>
          <w:sz w:val="20"/>
          <w:szCs w:val="20"/>
        </w:rPr>
        <w:t>final average, according to the scale of values ​​of Article 52.</w:t>
      </w:r>
    </w:p>
    <w:p w14:paraId="3E91775A" w14:textId="0FE7F143" w:rsidR="0013619B" w:rsidRPr="00AE6C9C" w:rsidRDefault="0013619B" w:rsidP="00357A30">
      <w:pPr>
        <w:pStyle w:val="Default"/>
        <w:numPr>
          <w:ilvl w:val="0"/>
          <w:numId w:val="27"/>
        </w:numPr>
        <w:jc w:val="both"/>
        <w:rPr>
          <w:bCs/>
          <w:color w:val="auto"/>
          <w:sz w:val="20"/>
          <w:szCs w:val="20"/>
        </w:rPr>
      </w:pPr>
      <w:r w:rsidRPr="00AE6C9C">
        <w:rPr>
          <w:bCs/>
          <w:color w:val="auto"/>
          <w:sz w:val="20"/>
          <w:szCs w:val="20"/>
        </w:rPr>
        <w:t xml:space="preserve">REP (Fail): Assigned when the student earns a final average less than sixty percent </w:t>
      </w:r>
      <w:r w:rsidR="00304E62" w:rsidRPr="00AE6C9C">
        <w:rPr>
          <w:bCs/>
          <w:color w:val="auto"/>
          <w:sz w:val="20"/>
          <w:szCs w:val="20"/>
        </w:rPr>
        <w:t>(60%) in a subject, which doesn't give a</w:t>
      </w:r>
      <w:r w:rsidRPr="00AE6C9C">
        <w:rPr>
          <w:bCs/>
          <w:color w:val="auto"/>
          <w:sz w:val="20"/>
          <w:szCs w:val="20"/>
        </w:rPr>
        <w:t xml:space="preserve"> right to special examination.</w:t>
      </w:r>
    </w:p>
    <w:p w14:paraId="6D9C93A1" w14:textId="46EAB365" w:rsidR="0013619B" w:rsidRPr="00AE6C9C" w:rsidRDefault="0013619B" w:rsidP="00357A30">
      <w:pPr>
        <w:pStyle w:val="Default"/>
        <w:numPr>
          <w:ilvl w:val="0"/>
          <w:numId w:val="27"/>
        </w:numPr>
        <w:jc w:val="both"/>
        <w:rPr>
          <w:bCs/>
          <w:color w:val="auto"/>
          <w:sz w:val="20"/>
          <w:szCs w:val="20"/>
        </w:rPr>
      </w:pPr>
      <w:r w:rsidRPr="00AE6C9C">
        <w:rPr>
          <w:bCs/>
          <w:color w:val="auto"/>
          <w:sz w:val="20"/>
          <w:szCs w:val="20"/>
        </w:rPr>
        <w:lastRenderedPageBreak/>
        <w:t xml:space="preserve">REPE (Fail </w:t>
      </w:r>
      <w:r w:rsidR="00304E62" w:rsidRPr="00AE6C9C">
        <w:rPr>
          <w:bCs/>
          <w:color w:val="auto"/>
          <w:sz w:val="20"/>
          <w:szCs w:val="20"/>
        </w:rPr>
        <w:t>entitled to extraordinary exam</w:t>
      </w:r>
      <w:r w:rsidRPr="00AE6C9C">
        <w:rPr>
          <w:bCs/>
          <w:color w:val="auto"/>
          <w:sz w:val="20"/>
          <w:szCs w:val="20"/>
        </w:rPr>
        <w:t xml:space="preserve">): Students receiving a score greater than or equal to 60% but lower than the minimum </w:t>
      </w:r>
      <w:r w:rsidR="001E5D06" w:rsidRPr="00AE6C9C">
        <w:rPr>
          <w:bCs/>
          <w:color w:val="auto"/>
          <w:sz w:val="20"/>
          <w:szCs w:val="20"/>
        </w:rPr>
        <w:t>approving grade established in the study program</w:t>
      </w:r>
      <w:r w:rsidRPr="00AE6C9C">
        <w:rPr>
          <w:bCs/>
          <w:color w:val="auto"/>
          <w:sz w:val="20"/>
          <w:szCs w:val="20"/>
        </w:rPr>
        <w:t xml:space="preserve">, has the right to present an extraordinary </w:t>
      </w:r>
      <w:r w:rsidR="001E5D06" w:rsidRPr="00AE6C9C">
        <w:rPr>
          <w:bCs/>
          <w:color w:val="auto"/>
          <w:sz w:val="20"/>
          <w:szCs w:val="20"/>
        </w:rPr>
        <w:t>exam per course,</w:t>
      </w:r>
      <w:r w:rsidRPr="00AE6C9C">
        <w:rPr>
          <w:bCs/>
          <w:color w:val="auto"/>
          <w:sz w:val="20"/>
          <w:szCs w:val="20"/>
        </w:rPr>
        <w:t xml:space="preserve"> paying the respective </w:t>
      </w:r>
      <w:r w:rsidR="001E5D06" w:rsidRPr="00AE6C9C">
        <w:rPr>
          <w:bCs/>
          <w:color w:val="auto"/>
          <w:sz w:val="20"/>
          <w:szCs w:val="20"/>
        </w:rPr>
        <w:t xml:space="preserve">fee, as indicated in the fee schedule. </w:t>
      </w:r>
    </w:p>
    <w:p w14:paraId="2AD882D2" w14:textId="59DEE65B" w:rsidR="0013619B" w:rsidRPr="00AE6C9C" w:rsidRDefault="0013619B" w:rsidP="00357A30">
      <w:pPr>
        <w:pStyle w:val="Default"/>
        <w:numPr>
          <w:ilvl w:val="0"/>
          <w:numId w:val="27"/>
        </w:numPr>
        <w:jc w:val="both"/>
        <w:rPr>
          <w:bCs/>
          <w:color w:val="auto"/>
          <w:sz w:val="20"/>
          <w:szCs w:val="20"/>
        </w:rPr>
      </w:pPr>
      <w:r w:rsidRPr="00AE6C9C">
        <w:rPr>
          <w:bCs/>
          <w:color w:val="auto"/>
          <w:sz w:val="20"/>
          <w:szCs w:val="20"/>
        </w:rPr>
        <w:t>RETI (</w:t>
      </w:r>
      <w:r w:rsidR="00304E62" w:rsidRPr="00AE6C9C">
        <w:rPr>
          <w:bCs/>
          <w:color w:val="auto"/>
          <w:sz w:val="20"/>
          <w:szCs w:val="20"/>
        </w:rPr>
        <w:t>Unjustified withdrawal</w:t>
      </w:r>
      <w:r w:rsidRPr="00AE6C9C">
        <w:rPr>
          <w:bCs/>
          <w:color w:val="auto"/>
          <w:sz w:val="20"/>
          <w:szCs w:val="20"/>
        </w:rPr>
        <w:t>): when the student fails to participate in academic activities in the minimal form that has been established in the course syllabus.</w:t>
      </w:r>
    </w:p>
    <w:p w14:paraId="4F1F8B87" w14:textId="1AFF22A7" w:rsidR="0013619B" w:rsidRPr="00AE6C9C" w:rsidRDefault="0013619B" w:rsidP="00357A30">
      <w:pPr>
        <w:pStyle w:val="Default"/>
        <w:numPr>
          <w:ilvl w:val="0"/>
          <w:numId w:val="27"/>
        </w:numPr>
        <w:jc w:val="both"/>
        <w:rPr>
          <w:bCs/>
          <w:color w:val="auto"/>
          <w:sz w:val="20"/>
          <w:szCs w:val="20"/>
        </w:rPr>
      </w:pPr>
      <w:r w:rsidRPr="00AE6C9C">
        <w:rPr>
          <w:bCs/>
          <w:color w:val="auto"/>
          <w:sz w:val="20"/>
          <w:szCs w:val="20"/>
        </w:rPr>
        <w:t>RETJ (</w:t>
      </w:r>
      <w:r w:rsidR="00304E62" w:rsidRPr="00AE6C9C">
        <w:rPr>
          <w:bCs/>
          <w:color w:val="auto"/>
          <w:sz w:val="20"/>
          <w:szCs w:val="20"/>
        </w:rPr>
        <w:t>Justified withdrawal</w:t>
      </w:r>
      <w:r w:rsidRPr="00AE6C9C">
        <w:rPr>
          <w:bCs/>
          <w:color w:val="auto"/>
          <w:sz w:val="20"/>
          <w:szCs w:val="20"/>
        </w:rPr>
        <w:t xml:space="preserve">): when the student withdraws within the first two weeks of the course </w:t>
      </w:r>
      <w:r w:rsidR="001E5D06" w:rsidRPr="00AE6C9C">
        <w:rPr>
          <w:bCs/>
          <w:color w:val="auto"/>
          <w:sz w:val="20"/>
          <w:szCs w:val="20"/>
        </w:rPr>
        <w:t xml:space="preserve">requesting the suspension of the program. </w:t>
      </w:r>
    </w:p>
    <w:p w14:paraId="0838A0B3" w14:textId="77777777" w:rsidR="0013619B" w:rsidRPr="00AE6C9C" w:rsidRDefault="0013619B" w:rsidP="00357A30">
      <w:pPr>
        <w:pStyle w:val="Default"/>
        <w:jc w:val="both"/>
        <w:rPr>
          <w:bCs/>
          <w:color w:val="auto"/>
          <w:sz w:val="20"/>
          <w:szCs w:val="20"/>
        </w:rPr>
      </w:pPr>
    </w:p>
    <w:p w14:paraId="7F79A0A8" w14:textId="5D4DEAEB" w:rsidR="0013619B" w:rsidRPr="00AE6C9C" w:rsidRDefault="0013619B" w:rsidP="00357A30">
      <w:pPr>
        <w:pStyle w:val="Default"/>
        <w:jc w:val="both"/>
        <w:rPr>
          <w:bCs/>
          <w:color w:val="auto"/>
          <w:sz w:val="20"/>
          <w:szCs w:val="20"/>
        </w:rPr>
      </w:pPr>
      <w:r w:rsidRPr="00AE6C9C">
        <w:rPr>
          <w:bCs/>
          <w:color w:val="auto"/>
          <w:sz w:val="20"/>
          <w:szCs w:val="20"/>
        </w:rPr>
        <w:t>The annotation NSP (</w:t>
      </w:r>
      <w:r w:rsidR="001E5D06" w:rsidRPr="00AE6C9C">
        <w:rPr>
          <w:bCs/>
          <w:color w:val="auto"/>
          <w:sz w:val="20"/>
          <w:szCs w:val="20"/>
        </w:rPr>
        <w:t>absent</w:t>
      </w:r>
      <w:r w:rsidRPr="00AE6C9C">
        <w:rPr>
          <w:bCs/>
          <w:color w:val="auto"/>
          <w:sz w:val="20"/>
          <w:szCs w:val="20"/>
        </w:rPr>
        <w:t xml:space="preserve">) is recorded </w:t>
      </w:r>
      <w:r w:rsidR="001E5D06" w:rsidRPr="00AE6C9C">
        <w:rPr>
          <w:bCs/>
          <w:color w:val="auto"/>
          <w:sz w:val="20"/>
          <w:szCs w:val="20"/>
        </w:rPr>
        <w:t xml:space="preserve">when the student is enrolled in a course but did not participate in any of the face-to-face or virtual activities. </w:t>
      </w:r>
    </w:p>
    <w:p w14:paraId="78153E9F" w14:textId="77777777" w:rsidR="00F5296E" w:rsidRPr="00AE6C9C" w:rsidRDefault="00F5296E" w:rsidP="00357A30">
      <w:pPr>
        <w:pStyle w:val="Default"/>
        <w:jc w:val="both"/>
        <w:rPr>
          <w:bCs/>
          <w:color w:val="auto"/>
          <w:sz w:val="20"/>
          <w:szCs w:val="20"/>
        </w:rPr>
      </w:pPr>
    </w:p>
    <w:p w14:paraId="621041AF" w14:textId="6D47C0A2" w:rsidR="0013619B" w:rsidRPr="00AE6C9C" w:rsidRDefault="0013619B" w:rsidP="00357A30">
      <w:pPr>
        <w:pStyle w:val="Default"/>
        <w:jc w:val="both"/>
        <w:rPr>
          <w:b/>
          <w:bCs/>
          <w:color w:val="auto"/>
          <w:sz w:val="20"/>
          <w:szCs w:val="20"/>
        </w:rPr>
      </w:pPr>
      <w:r w:rsidRPr="00AE6C9C">
        <w:rPr>
          <w:b/>
          <w:bCs/>
          <w:color w:val="auto"/>
          <w:sz w:val="20"/>
          <w:szCs w:val="20"/>
        </w:rPr>
        <w:t xml:space="preserve">Article 54: </w:t>
      </w:r>
      <w:r w:rsidR="001E5D06" w:rsidRPr="00AE6C9C">
        <w:rPr>
          <w:b/>
          <w:bCs/>
          <w:color w:val="auto"/>
          <w:sz w:val="20"/>
          <w:szCs w:val="20"/>
        </w:rPr>
        <w:t>Unjustified absence to the assessment activity</w:t>
      </w:r>
    </w:p>
    <w:p w14:paraId="24B4D461" w14:textId="77777777" w:rsidR="00F5296E" w:rsidRPr="00AE6C9C" w:rsidRDefault="00F5296E" w:rsidP="00357A30">
      <w:pPr>
        <w:pStyle w:val="Default"/>
        <w:jc w:val="both"/>
        <w:rPr>
          <w:bCs/>
          <w:color w:val="auto"/>
          <w:sz w:val="20"/>
          <w:szCs w:val="20"/>
        </w:rPr>
      </w:pPr>
    </w:p>
    <w:p w14:paraId="4844661A" w14:textId="026B17AB" w:rsidR="0013619B" w:rsidRPr="00AE6C9C" w:rsidRDefault="001E5D06" w:rsidP="00357A30">
      <w:pPr>
        <w:pStyle w:val="Default"/>
        <w:jc w:val="both"/>
        <w:rPr>
          <w:bCs/>
          <w:color w:val="auto"/>
          <w:sz w:val="20"/>
          <w:szCs w:val="20"/>
        </w:rPr>
      </w:pPr>
      <w:r w:rsidRPr="00AE6C9C">
        <w:rPr>
          <w:bCs/>
          <w:color w:val="auto"/>
          <w:sz w:val="20"/>
          <w:szCs w:val="20"/>
        </w:rPr>
        <w:t>When the student has a justified cause to be unable to perform an exam</w:t>
      </w:r>
      <w:r w:rsidR="0013619B" w:rsidRPr="00AE6C9C">
        <w:rPr>
          <w:bCs/>
          <w:color w:val="auto"/>
          <w:sz w:val="20"/>
          <w:szCs w:val="20"/>
        </w:rPr>
        <w:t xml:space="preserve"> on the date fixed, </w:t>
      </w:r>
      <w:r w:rsidRPr="00AE6C9C">
        <w:rPr>
          <w:bCs/>
          <w:color w:val="auto"/>
          <w:sz w:val="20"/>
          <w:szCs w:val="20"/>
        </w:rPr>
        <w:t xml:space="preserve">he or she must first submit </w:t>
      </w:r>
      <w:r w:rsidR="0013619B" w:rsidRPr="00AE6C9C">
        <w:rPr>
          <w:bCs/>
          <w:color w:val="auto"/>
          <w:sz w:val="20"/>
          <w:szCs w:val="20"/>
        </w:rPr>
        <w:t>a written request to the professor</w:t>
      </w:r>
      <w:r w:rsidRPr="00AE6C9C">
        <w:rPr>
          <w:bCs/>
          <w:color w:val="auto"/>
          <w:sz w:val="20"/>
          <w:szCs w:val="20"/>
        </w:rPr>
        <w:t xml:space="preserve"> so that he or she can perform the exam in a later date</w:t>
      </w:r>
      <w:r w:rsidR="0013619B" w:rsidRPr="00AE6C9C">
        <w:rPr>
          <w:bCs/>
          <w:color w:val="auto"/>
          <w:sz w:val="20"/>
          <w:szCs w:val="20"/>
        </w:rPr>
        <w:t xml:space="preserve">. </w:t>
      </w:r>
      <w:r w:rsidRPr="00AE6C9C">
        <w:rPr>
          <w:bCs/>
          <w:color w:val="auto"/>
          <w:sz w:val="20"/>
          <w:szCs w:val="20"/>
        </w:rPr>
        <w:t xml:space="preserve">The professor has to resolve the issue no longer than one working day after receiving the written request from the student. </w:t>
      </w:r>
    </w:p>
    <w:p w14:paraId="030DDD9F" w14:textId="77777777" w:rsidR="00F5296E" w:rsidRPr="00AE6C9C" w:rsidRDefault="00F5296E" w:rsidP="00357A30">
      <w:pPr>
        <w:pStyle w:val="Default"/>
        <w:jc w:val="both"/>
        <w:rPr>
          <w:bCs/>
          <w:color w:val="auto"/>
          <w:sz w:val="20"/>
          <w:szCs w:val="20"/>
        </w:rPr>
      </w:pPr>
    </w:p>
    <w:p w14:paraId="45FBDF00" w14:textId="490D02C3" w:rsidR="0013619B" w:rsidRPr="00AE6C9C" w:rsidRDefault="0013619B" w:rsidP="00357A30">
      <w:pPr>
        <w:pStyle w:val="Default"/>
        <w:jc w:val="both"/>
        <w:rPr>
          <w:b/>
          <w:bCs/>
          <w:color w:val="auto"/>
          <w:sz w:val="20"/>
          <w:szCs w:val="20"/>
        </w:rPr>
      </w:pPr>
      <w:r w:rsidRPr="00AE6C9C">
        <w:rPr>
          <w:b/>
          <w:bCs/>
          <w:color w:val="auto"/>
          <w:sz w:val="20"/>
          <w:szCs w:val="20"/>
        </w:rPr>
        <w:t xml:space="preserve">Article 55: Obligation </w:t>
      </w:r>
      <w:r w:rsidR="001E5D06" w:rsidRPr="00AE6C9C">
        <w:rPr>
          <w:b/>
          <w:bCs/>
          <w:color w:val="auto"/>
          <w:sz w:val="20"/>
          <w:szCs w:val="20"/>
        </w:rPr>
        <w:t>of delivering assessment results</w:t>
      </w:r>
    </w:p>
    <w:p w14:paraId="6AA6CC5B" w14:textId="77777777" w:rsidR="00F5296E" w:rsidRPr="00AE6C9C" w:rsidRDefault="00F5296E" w:rsidP="00357A30">
      <w:pPr>
        <w:pStyle w:val="Default"/>
        <w:jc w:val="both"/>
        <w:rPr>
          <w:bCs/>
          <w:color w:val="auto"/>
          <w:sz w:val="20"/>
          <w:szCs w:val="20"/>
        </w:rPr>
      </w:pPr>
    </w:p>
    <w:p w14:paraId="1BFAA93C" w14:textId="59911E0C" w:rsidR="0013619B" w:rsidRPr="00AE6C9C" w:rsidRDefault="0013619B" w:rsidP="00357A30">
      <w:pPr>
        <w:pStyle w:val="Default"/>
        <w:jc w:val="both"/>
        <w:rPr>
          <w:bCs/>
          <w:color w:val="auto"/>
          <w:sz w:val="20"/>
          <w:szCs w:val="20"/>
        </w:rPr>
      </w:pPr>
      <w:r w:rsidRPr="00AE6C9C">
        <w:rPr>
          <w:bCs/>
          <w:color w:val="auto"/>
          <w:sz w:val="20"/>
          <w:szCs w:val="20"/>
        </w:rPr>
        <w:t>The teache</w:t>
      </w:r>
      <w:r w:rsidR="001E5D06" w:rsidRPr="00AE6C9C">
        <w:rPr>
          <w:bCs/>
          <w:color w:val="auto"/>
          <w:sz w:val="20"/>
          <w:szCs w:val="20"/>
        </w:rPr>
        <w:t xml:space="preserve">r has the obligation to give the </w:t>
      </w:r>
      <w:r w:rsidR="00F5296E" w:rsidRPr="00AE6C9C">
        <w:rPr>
          <w:bCs/>
          <w:color w:val="auto"/>
          <w:sz w:val="20"/>
          <w:szCs w:val="20"/>
        </w:rPr>
        <w:t>studen</w:t>
      </w:r>
      <w:r w:rsidR="001E5D06" w:rsidRPr="00AE6C9C">
        <w:rPr>
          <w:bCs/>
          <w:color w:val="auto"/>
          <w:sz w:val="20"/>
          <w:szCs w:val="20"/>
        </w:rPr>
        <w:t>ts their exam grades</w:t>
      </w:r>
      <w:r w:rsidRPr="00AE6C9C">
        <w:rPr>
          <w:bCs/>
          <w:color w:val="auto"/>
          <w:sz w:val="20"/>
          <w:szCs w:val="20"/>
        </w:rPr>
        <w:t xml:space="preserve"> or other assessment tools that do not have </w:t>
      </w:r>
      <w:r w:rsidR="001E5D06" w:rsidRPr="00AE6C9C">
        <w:rPr>
          <w:bCs/>
          <w:color w:val="auto"/>
          <w:sz w:val="20"/>
          <w:szCs w:val="20"/>
        </w:rPr>
        <w:t xml:space="preserve">underlying </w:t>
      </w:r>
      <w:r w:rsidRPr="00AE6C9C">
        <w:rPr>
          <w:bCs/>
          <w:color w:val="auto"/>
          <w:sz w:val="20"/>
          <w:szCs w:val="20"/>
        </w:rPr>
        <w:t xml:space="preserve">automatic evaluation mechanisms </w:t>
      </w:r>
      <w:r w:rsidR="001E5D06" w:rsidRPr="00AE6C9C">
        <w:rPr>
          <w:bCs/>
          <w:color w:val="auto"/>
          <w:sz w:val="20"/>
          <w:szCs w:val="20"/>
        </w:rPr>
        <w:t>no</w:t>
      </w:r>
      <w:r w:rsidRPr="00AE6C9C">
        <w:rPr>
          <w:bCs/>
          <w:color w:val="auto"/>
          <w:sz w:val="20"/>
          <w:szCs w:val="20"/>
        </w:rPr>
        <w:t xml:space="preserve"> later than 8 c</w:t>
      </w:r>
      <w:r w:rsidR="001E5D06" w:rsidRPr="00AE6C9C">
        <w:rPr>
          <w:bCs/>
          <w:color w:val="auto"/>
          <w:sz w:val="20"/>
          <w:szCs w:val="20"/>
        </w:rPr>
        <w:t>alendar days after they are taken</w:t>
      </w:r>
      <w:r w:rsidRPr="00AE6C9C">
        <w:rPr>
          <w:bCs/>
          <w:color w:val="auto"/>
          <w:sz w:val="20"/>
          <w:szCs w:val="20"/>
        </w:rPr>
        <w:t xml:space="preserve">, otherwise the student may file a claim </w:t>
      </w:r>
      <w:r w:rsidR="001E5D06" w:rsidRPr="00AE6C9C">
        <w:rPr>
          <w:bCs/>
          <w:color w:val="auto"/>
          <w:sz w:val="20"/>
          <w:szCs w:val="20"/>
        </w:rPr>
        <w:t>before the</w:t>
      </w:r>
      <w:r w:rsidRPr="00AE6C9C">
        <w:rPr>
          <w:bCs/>
          <w:color w:val="auto"/>
          <w:sz w:val="20"/>
          <w:szCs w:val="20"/>
        </w:rPr>
        <w:t xml:space="preserve"> </w:t>
      </w:r>
      <w:r w:rsidR="001E5D06" w:rsidRPr="00AE6C9C">
        <w:rPr>
          <w:bCs/>
          <w:color w:val="auto"/>
          <w:sz w:val="20"/>
          <w:szCs w:val="20"/>
        </w:rPr>
        <w:t>Academic Program Coordinator.</w:t>
      </w:r>
    </w:p>
    <w:p w14:paraId="7A3B2508" w14:textId="77777777" w:rsidR="0013619B" w:rsidRPr="00AE6C9C" w:rsidRDefault="0013619B" w:rsidP="00357A30">
      <w:pPr>
        <w:pStyle w:val="Default"/>
        <w:jc w:val="both"/>
        <w:rPr>
          <w:bCs/>
          <w:color w:val="auto"/>
          <w:sz w:val="20"/>
          <w:szCs w:val="20"/>
        </w:rPr>
      </w:pPr>
    </w:p>
    <w:p w14:paraId="4A0893A0" w14:textId="77884B03" w:rsidR="0013619B" w:rsidRPr="00AE6C9C" w:rsidRDefault="0013619B" w:rsidP="00357A30">
      <w:pPr>
        <w:pStyle w:val="Default"/>
        <w:jc w:val="both"/>
        <w:rPr>
          <w:b/>
          <w:bCs/>
          <w:color w:val="auto"/>
          <w:sz w:val="20"/>
          <w:szCs w:val="20"/>
        </w:rPr>
      </w:pPr>
      <w:r w:rsidRPr="00AE6C9C">
        <w:rPr>
          <w:b/>
          <w:bCs/>
          <w:color w:val="auto"/>
          <w:sz w:val="20"/>
          <w:szCs w:val="20"/>
        </w:rPr>
        <w:t xml:space="preserve">Article 56: Loss </w:t>
      </w:r>
      <w:r w:rsidR="001E5D06" w:rsidRPr="00AE6C9C">
        <w:rPr>
          <w:b/>
          <w:bCs/>
          <w:color w:val="auto"/>
          <w:sz w:val="20"/>
          <w:szCs w:val="20"/>
        </w:rPr>
        <w:t>of assessment tools by the professor</w:t>
      </w:r>
    </w:p>
    <w:p w14:paraId="4614345F" w14:textId="77777777" w:rsidR="00F5296E" w:rsidRPr="00AE6C9C" w:rsidRDefault="00F5296E" w:rsidP="00357A30">
      <w:pPr>
        <w:pStyle w:val="Default"/>
        <w:jc w:val="both"/>
        <w:rPr>
          <w:bCs/>
          <w:color w:val="auto"/>
          <w:sz w:val="20"/>
          <w:szCs w:val="20"/>
        </w:rPr>
      </w:pPr>
    </w:p>
    <w:p w14:paraId="371D5F22" w14:textId="4DBBC250" w:rsidR="001E5D06" w:rsidRPr="00AE6C9C" w:rsidRDefault="001E5D06" w:rsidP="00357A30">
      <w:pPr>
        <w:pStyle w:val="Default"/>
        <w:jc w:val="both"/>
        <w:rPr>
          <w:bCs/>
          <w:color w:val="auto"/>
          <w:sz w:val="20"/>
          <w:szCs w:val="20"/>
        </w:rPr>
      </w:pPr>
      <w:r w:rsidRPr="00AE6C9C">
        <w:rPr>
          <w:bCs/>
          <w:color w:val="auto"/>
          <w:sz w:val="20"/>
          <w:szCs w:val="20"/>
        </w:rPr>
        <w:t xml:space="preserve">Proven loss of an exam </w:t>
      </w:r>
      <w:r w:rsidR="0013619B" w:rsidRPr="00AE6C9C">
        <w:rPr>
          <w:bCs/>
          <w:color w:val="auto"/>
          <w:sz w:val="20"/>
          <w:szCs w:val="20"/>
        </w:rPr>
        <w:t xml:space="preserve">by the professor, entitles the student to the minimum passing grade </w:t>
      </w:r>
      <w:r w:rsidRPr="00AE6C9C">
        <w:rPr>
          <w:bCs/>
          <w:color w:val="auto"/>
          <w:sz w:val="20"/>
          <w:szCs w:val="20"/>
        </w:rPr>
        <w:t xml:space="preserve">or, to retake the exam, whichever the student prefers. </w:t>
      </w:r>
    </w:p>
    <w:p w14:paraId="71DCDD47" w14:textId="77777777" w:rsidR="001E5D06" w:rsidRPr="00AE6C9C" w:rsidRDefault="001E5D06" w:rsidP="00357A30">
      <w:pPr>
        <w:pStyle w:val="Default"/>
        <w:jc w:val="both"/>
        <w:rPr>
          <w:bCs/>
          <w:color w:val="auto"/>
          <w:sz w:val="20"/>
          <w:szCs w:val="20"/>
        </w:rPr>
      </w:pPr>
    </w:p>
    <w:p w14:paraId="41E2E03B" w14:textId="06500A21" w:rsidR="00AE6C9C" w:rsidRPr="00AE6C9C" w:rsidRDefault="00AE6C9C" w:rsidP="00357A30">
      <w:pPr>
        <w:pStyle w:val="Heading3"/>
        <w:jc w:val="both"/>
        <w:rPr>
          <w:rFonts w:ascii="Arial" w:hAnsi="Arial" w:cs="Arial"/>
        </w:rPr>
      </w:pPr>
      <w:bookmarkStart w:id="39" w:name="_Toc228806494"/>
      <w:r w:rsidRPr="00AE6C9C">
        <w:rPr>
          <w:rFonts w:ascii="Arial" w:hAnsi="Arial" w:cs="Arial"/>
        </w:rPr>
        <w:t>Proficiency exams</w:t>
      </w:r>
      <w:bookmarkEnd w:id="39"/>
    </w:p>
    <w:p w14:paraId="37C11BB0" w14:textId="77777777" w:rsidR="00AE6C9C" w:rsidRPr="00AE6C9C" w:rsidRDefault="00AE6C9C" w:rsidP="00357A30">
      <w:pPr>
        <w:pStyle w:val="Default"/>
        <w:jc w:val="both"/>
        <w:rPr>
          <w:b/>
          <w:bCs/>
          <w:color w:val="auto"/>
          <w:sz w:val="20"/>
          <w:szCs w:val="20"/>
        </w:rPr>
      </w:pPr>
    </w:p>
    <w:p w14:paraId="0DFCC896" w14:textId="77777777" w:rsidR="0013619B" w:rsidRPr="00AE6C9C" w:rsidRDefault="0013619B" w:rsidP="00357A30">
      <w:pPr>
        <w:pStyle w:val="Default"/>
        <w:jc w:val="both"/>
        <w:rPr>
          <w:b/>
          <w:bCs/>
          <w:color w:val="auto"/>
          <w:sz w:val="20"/>
          <w:szCs w:val="20"/>
        </w:rPr>
      </w:pPr>
      <w:r w:rsidRPr="00AE6C9C">
        <w:rPr>
          <w:b/>
          <w:bCs/>
          <w:color w:val="auto"/>
          <w:sz w:val="20"/>
          <w:szCs w:val="20"/>
        </w:rPr>
        <w:t>Article 57: Requirements for proficiency exams</w:t>
      </w:r>
    </w:p>
    <w:p w14:paraId="35A7CAE1" w14:textId="77777777" w:rsidR="00F5296E" w:rsidRPr="00AE6C9C" w:rsidRDefault="00F5296E" w:rsidP="00357A30">
      <w:pPr>
        <w:pStyle w:val="Default"/>
        <w:jc w:val="both"/>
        <w:rPr>
          <w:bCs/>
          <w:color w:val="auto"/>
          <w:sz w:val="20"/>
          <w:szCs w:val="20"/>
        </w:rPr>
      </w:pPr>
    </w:p>
    <w:p w14:paraId="011EEFE9" w14:textId="494F4E2E" w:rsidR="0013619B" w:rsidRPr="00AE6C9C" w:rsidRDefault="001A7525" w:rsidP="00357A30">
      <w:pPr>
        <w:pStyle w:val="Default"/>
        <w:jc w:val="both"/>
        <w:rPr>
          <w:bCs/>
          <w:color w:val="auto"/>
          <w:sz w:val="20"/>
          <w:szCs w:val="20"/>
        </w:rPr>
      </w:pPr>
      <w:r w:rsidRPr="00AE6C9C">
        <w:rPr>
          <w:bCs/>
          <w:color w:val="auto"/>
          <w:sz w:val="20"/>
          <w:szCs w:val="20"/>
        </w:rPr>
        <w:t>The proficiency exam</w:t>
      </w:r>
      <w:r w:rsidR="0013619B" w:rsidRPr="00AE6C9C">
        <w:rPr>
          <w:bCs/>
          <w:color w:val="auto"/>
          <w:sz w:val="20"/>
          <w:szCs w:val="20"/>
        </w:rPr>
        <w:t xml:space="preserve"> is the proof that a student m</w:t>
      </w:r>
      <w:r w:rsidRPr="00AE6C9C">
        <w:rPr>
          <w:bCs/>
          <w:color w:val="auto"/>
          <w:sz w:val="20"/>
          <w:szCs w:val="20"/>
        </w:rPr>
        <w:t>ay present</w:t>
      </w:r>
      <w:r w:rsidR="0013619B" w:rsidRPr="00AE6C9C">
        <w:rPr>
          <w:bCs/>
          <w:color w:val="auto"/>
          <w:sz w:val="20"/>
          <w:szCs w:val="20"/>
        </w:rPr>
        <w:t xml:space="preserve"> when </w:t>
      </w:r>
      <w:r w:rsidRPr="00AE6C9C">
        <w:rPr>
          <w:bCs/>
          <w:color w:val="auto"/>
          <w:sz w:val="20"/>
          <w:szCs w:val="20"/>
        </w:rPr>
        <w:t>he or she considers to know the concepts and contents</w:t>
      </w:r>
      <w:r w:rsidR="0013619B" w:rsidRPr="00AE6C9C">
        <w:rPr>
          <w:bCs/>
          <w:color w:val="auto"/>
          <w:sz w:val="20"/>
          <w:szCs w:val="20"/>
        </w:rPr>
        <w:t xml:space="preserve"> of a particular subject. </w:t>
      </w:r>
      <w:r w:rsidRPr="00AE6C9C">
        <w:rPr>
          <w:bCs/>
          <w:color w:val="auto"/>
          <w:sz w:val="20"/>
          <w:szCs w:val="20"/>
        </w:rPr>
        <w:t>Proficiency exams are governed</w:t>
      </w:r>
      <w:r w:rsidR="0013619B" w:rsidRPr="00AE6C9C">
        <w:rPr>
          <w:bCs/>
          <w:color w:val="auto"/>
          <w:sz w:val="20"/>
          <w:szCs w:val="20"/>
        </w:rPr>
        <w:t xml:space="preserve"> by the following considerations:</w:t>
      </w:r>
    </w:p>
    <w:p w14:paraId="1AE66CC7" w14:textId="77777777" w:rsidR="00F5296E" w:rsidRPr="00AE6C9C" w:rsidRDefault="00F5296E" w:rsidP="00357A30">
      <w:pPr>
        <w:pStyle w:val="Default"/>
        <w:jc w:val="both"/>
        <w:rPr>
          <w:bCs/>
          <w:color w:val="auto"/>
          <w:sz w:val="20"/>
          <w:szCs w:val="20"/>
        </w:rPr>
      </w:pPr>
    </w:p>
    <w:p w14:paraId="14E7CB70" w14:textId="6E5A8913" w:rsidR="0013619B" w:rsidRPr="00AE6C9C" w:rsidRDefault="0013619B" w:rsidP="00357A30">
      <w:pPr>
        <w:pStyle w:val="Default"/>
        <w:numPr>
          <w:ilvl w:val="0"/>
          <w:numId w:val="29"/>
        </w:numPr>
        <w:jc w:val="both"/>
        <w:rPr>
          <w:bCs/>
          <w:color w:val="auto"/>
          <w:sz w:val="20"/>
          <w:szCs w:val="20"/>
        </w:rPr>
      </w:pPr>
      <w:r w:rsidRPr="00AE6C9C">
        <w:rPr>
          <w:bCs/>
          <w:color w:val="auto"/>
          <w:sz w:val="20"/>
          <w:szCs w:val="20"/>
        </w:rPr>
        <w:t xml:space="preserve">Make </w:t>
      </w:r>
      <w:r w:rsidR="001A7525" w:rsidRPr="00AE6C9C">
        <w:rPr>
          <w:bCs/>
          <w:color w:val="auto"/>
          <w:sz w:val="20"/>
          <w:szCs w:val="20"/>
        </w:rPr>
        <w:t>a written request to the Dean of the study program</w:t>
      </w:r>
      <w:r w:rsidRPr="00AE6C9C">
        <w:rPr>
          <w:bCs/>
          <w:color w:val="auto"/>
          <w:sz w:val="20"/>
          <w:szCs w:val="20"/>
        </w:rPr>
        <w:t xml:space="preserve">. The approval or rejection of the application </w:t>
      </w:r>
      <w:r w:rsidR="001A7525" w:rsidRPr="00AE6C9C">
        <w:rPr>
          <w:bCs/>
          <w:color w:val="auto"/>
          <w:sz w:val="20"/>
          <w:szCs w:val="20"/>
        </w:rPr>
        <w:t xml:space="preserve">corresponds to the Dean. </w:t>
      </w:r>
    </w:p>
    <w:p w14:paraId="1B744F0F" w14:textId="735E92B2" w:rsidR="0013619B" w:rsidRPr="00AE6C9C" w:rsidRDefault="001A7525" w:rsidP="00357A30">
      <w:pPr>
        <w:pStyle w:val="Default"/>
        <w:numPr>
          <w:ilvl w:val="0"/>
          <w:numId w:val="29"/>
        </w:numPr>
        <w:jc w:val="both"/>
        <w:rPr>
          <w:bCs/>
          <w:color w:val="auto"/>
          <w:sz w:val="20"/>
          <w:szCs w:val="20"/>
        </w:rPr>
      </w:pPr>
      <w:r w:rsidRPr="00AE6C9C">
        <w:rPr>
          <w:bCs/>
          <w:color w:val="auto"/>
          <w:sz w:val="20"/>
          <w:szCs w:val="20"/>
        </w:rPr>
        <w:t>The exam</w:t>
      </w:r>
      <w:r w:rsidR="0013619B" w:rsidRPr="00AE6C9C">
        <w:rPr>
          <w:bCs/>
          <w:color w:val="auto"/>
          <w:sz w:val="20"/>
          <w:szCs w:val="20"/>
        </w:rPr>
        <w:t xml:space="preserve"> should be structured on the basis of the objectives and content of the subjects included in the</w:t>
      </w:r>
      <w:r w:rsidRPr="00AE6C9C">
        <w:rPr>
          <w:bCs/>
          <w:color w:val="auto"/>
          <w:sz w:val="20"/>
          <w:szCs w:val="20"/>
        </w:rPr>
        <w:t xml:space="preserve"> program</w:t>
      </w:r>
      <w:r w:rsidR="0013619B" w:rsidRPr="00AE6C9C">
        <w:rPr>
          <w:bCs/>
          <w:color w:val="auto"/>
          <w:sz w:val="20"/>
          <w:szCs w:val="20"/>
        </w:rPr>
        <w:t xml:space="preserve"> and not on the student's knowledge claim.</w:t>
      </w:r>
    </w:p>
    <w:p w14:paraId="5809B998" w14:textId="2DDE2AD3" w:rsidR="0013619B" w:rsidRPr="00AE6C9C" w:rsidRDefault="001A7525" w:rsidP="00357A30">
      <w:pPr>
        <w:pStyle w:val="Default"/>
        <w:numPr>
          <w:ilvl w:val="0"/>
          <w:numId w:val="29"/>
        </w:numPr>
        <w:jc w:val="both"/>
        <w:rPr>
          <w:bCs/>
          <w:color w:val="auto"/>
          <w:sz w:val="20"/>
          <w:szCs w:val="20"/>
        </w:rPr>
      </w:pPr>
      <w:r w:rsidRPr="00AE6C9C">
        <w:rPr>
          <w:bCs/>
          <w:color w:val="auto"/>
          <w:sz w:val="20"/>
          <w:szCs w:val="20"/>
        </w:rPr>
        <w:t>To register the subject in the moment of takin</w:t>
      </w:r>
      <w:r w:rsidR="0013619B" w:rsidRPr="00AE6C9C">
        <w:rPr>
          <w:bCs/>
          <w:color w:val="auto"/>
          <w:sz w:val="20"/>
          <w:szCs w:val="20"/>
        </w:rPr>
        <w:t>g the proficiency</w:t>
      </w:r>
      <w:r w:rsidRPr="00AE6C9C">
        <w:rPr>
          <w:bCs/>
          <w:color w:val="auto"/>
          <w:sz w:val="20"/>
          <w:szCs w:val="20"/>
        </w:rPr>
        <w:t xml:space="preserve"> exam. The fee for a proficiency exam</w:t>
      </w:r>
      <w:r w:rsidR="0013619B" w:rsidRPr="00AE6C9C">
        <w:rPr>
          <w:bCs/>
          <w:color w:val="auto"/>
          <w:sz w:val="20"/>
          <w:szCs w:val="20"/>
        </w:rPr>
        <w:t xml:space="preserve"> is equal to the cost of the course.</w:t>
      </w:r>
    </w:p>
    <w:p w14:paraId="0821D4D3" w14:textId="2B6FCCDB" w:rsidR="0013619B" w:rsidRPr="00AE6C9C" w:rsidRDefault="0013619B" w:rsidP="00357A30">
      <w:pPr>
        <w:pStyle w:val="Default"/>
        <w:numPr>
          <w:ilvl w:val="0"/>
          <w:numId w:val="29"/>
        </w:numPr>
        <w:jc w:val="both"/>
        <w:rPr>
          <w:bCs/>
          <w:color w:val="auto"/>
          <w:sz w:val="20"/>
          <w:szCs w:val="20"/>
        </w:rPr>
      </w:pPr>
      <w:r w:rsidRPr="00AE6C9C">
        <w:rPr>
          <w:bCs/>
          <w:color w:val="auto"/>
          <w:sz w:val="20"/>
          <w:szCs w:val="20"/>
        </w:rPr>
        <w:t>Having passed the subjects id</w:t>
      </w:r>
      <w:r w:rsidR="001A7525" w:rsidRPr="00AE6C9C">
        <w:rPr>
          <w:bCs/>
          <w:color w:val="auto"/>
          <w:sz w:val="20"/>
          <w:szCs w:val="20"/>
        </w:rPr>
        <w:t>entified as pre-requisite for that subject</w:t>
      </w:r>
      <w:r w:rsidRPr="00AE6C9C">
        <w:rPr>
          <w:bCs/>
          <w:color w:val="auto"/>
          <w:sz w:val="20"/>
          <w:szCs w:val="20"/>
        </w:rPr>
        <w:t>.</w:t>
      </w:r>
    </w:p>
    <w:p w14:paraId="14EE614C" w14:textId="0886D542" w:rsidR="0013619B" w:rsidRPr="00AE6C9C" w:rsidRDefault="001A7525" w:rsidP="00357A30">
      <w:pPr>
        <w:pStyle w:val="Default"/>
        <w:numPr>
          <w:ilvl w:val="0"/>
          <w:numId w:val="29"/>
        </w:numPr>
        <w:jc w:val="both"/>
        <w:rPr>
          <w:bCs/>
          <w:color w:val="auto"/>
          <w:sz w:val="20"/>
          <w:szCs w:val="20"/>
        </w:rPr>
      </w:pPr>
      <w:r w:rsidRPr="00AE6C9C">
        <w:rPr>
          <w:bCs/>
          <w:color w:val="auto"/>
          <w:sz w:val="20"/>
          <w:szCs w:val="20"/>
        </w:rPr>
        <w:t>The subject that the student wishes to pass by taking a proficiency exam cannot have been taken previously or failed</w:t>
      </w:r>
      <w:r w:rsidR="00386954" w:rsidRPr="00AE6C9C">
        <w:rPr>
          <w:bCs/>
          <w:color w:val="auto"/>
          <w:sz w:val="20"/>
          <w:szCs w:val="20"/>
        </w:rPr>
        <w:t xml:space="preserve">, except by a previous proficiency exam. </w:t>
      </w:r>
      <w:r w:rsidR="0013619B" w:rsidRPr="00AE6C9C">
        <w:rPr>
          <w:bCs/>
          <w:color w:val="auto"/>
          <w:sz w:val="20"/>
          <w:szCs w:val="20"/>
        </w:rPr>
        <w:t>The maximum number of attempts for the same subject is two (2) attempts.</w:t>
      </w:r>
    </w:p>
    <w:p w14:paraId="18174E65" w14:textId="61511BF1" w:rsidR="0013619B" w:rsidRPr="00AE6C9C" w:rsidRDefault="00386954" w:rsidP="00357A30">
      <w:pPr>
        <w:pStyle w:val="Default"/>
        <w:numPr>
          <w:ilvl w:val="0"/>
          <w:numId w:val="29"/>
        </w:numPr>
        <w:jc w:val="both"/>
        <w:rPr>
          <w:bCs/>
          <w:color w:val="auto"/>
          <w:sz w:val="20"/>
          <w:szCs w:val="20"/>
        </w:rPr>
      </w:pPr>
      <w:r w:rsidRPr="00AE6C9C">
        <w:rPr>
          <w:bCs/>
          <w:color w:val="auto"/>
          <w:sz w:val="20"/>
          <w:szCs w:val="20"/>
        </w:rPr>
        <w:t>The proficiency exam</w:t>
      </w:r>
      <w:r w:rsidR="0013619B" w:rsidRPr="00AE6C9C">
        <w:rPr>
          <w:bCs/>
          <w:color w:val="auto"/>
          <w:sz w:val="20"/>
          <w:szCs w:val="20"/>
        </w:rPr>
        <w:t xml:space="preserve"> may be oral or written. The writ</w:t>
      </w:r>
      <w:r w:rsidRPr="00AE6C9C">
        <w:rPr>
          <w:bCs/>
          <w:color w:val="auto"/>
          <w:sz w:val="20"/>
          <w:szCs w:val="20"/>
        </w:rPr>
        <w:t>ten proficiency exam will be presented to a professor</w:t>
      </w:r>
      <w:r w:rsidR="0013619B" w:rsidRPr="00AE6C9C">
        <w:rPr>
          <w:bCs/>
          <w:color w:val="auto"/>
          <w:sz w:val="20"/>
          <w:szCs w:val="20"/>
        </w:rPr>
        <w:t xml:space="preserve"> related to the subject, appo</w:t>
      </w:r>
      <w:r w:rsidRPr="00AE6C9C">
        <w:rPr>
          <w:bCs/>
          <w:color w:val="auto"/>
          <w:sz w:val="20"/>
          <w:szCs w:val="20"/>
        </w:rPr>
        <w:t xml:space="preserve">inted by the Program Coordinator. Oral exams </w:t>
      </w:r>
      <w:r w:rsidR="0013619B" w:rsidRPr="00AE6C9C">
        <w:rPr>
          <w:bCs/>
          <w:color w:val="auto"/>
          <w:sz w:val="20"/>
          <w:szCs w:val="20"/>
        </w:rPr>
        <w:t>will be presented in front of a jury c</w:t>
      </w:r>
      <w:r w:rsidRPr="00AE6C9C">
        <w:rPr>
          <w:bCs/>
          <w:color w:val="auto"/>
          <w:sz w:val="20"/>
          <w:szCs w:val="20"/>
        </w:rPr>
        <w:t>omposed of at least two professor</w:t>
      </w:r>
      <w:r w:rsidR="0013619B" w:rsidRPr="00AE6C9C">
        <w:rPr>
          <w:bCs/>
          <w:color w:val="auto"/>
          <w:sz w:val="20"/>
          <w:szCs w:val="20"/>
        </w:rPr>
        <w:t xml:space="preserve"> related to the subject.</w:t>
      </w:r>
    </w:p>
    <w:p w14:paraId="51272B7E" w14:textId="61E45FEC" w:rsidR="0013619B" w:rsidRPr="00AE6C9C" w:rsidRDefault="0013619B" w:rsidP="00357A30">
      <w:pPr>
        <w:pStyle w:val="Default"/>
        <w:numPr>
          <w:ilvl w:val="0"/>
          <w:numId w:val="29"/>
        </w:numPr>
        <w:jc w:val="both"/>
        <w:rPr>
          <w:bCs/>
          <w:color w:val="auto"/>
          <w:sz w:val="20"/>
          <w:szCs w:val="20"/>
        </w:rPr>
      </w:pPr>
      <w:r w:rsidRPr="00AE6C9C">
        <w:rPr>
          <w:bCs/>
          <w:color w:val="auto"/>
          <w:sz w:val="20"/>
          <w:szCs w:val="20"/>
        </w:rPr>
        <w:lastRenderedPageBreak/>
        <w:t xml:space="preserve">In any case, </w:t>
      </w:r>
      <w:r w:rsidR="00386954" w:rsidRPr="00AE6C9C">
        <w:rPr>
          <w:bCs/>
          <w:color w:val="auto"/>
          <w:sz w:val="20"/>
          <w:szCs w:val="20"/>
        </w:rPr>
        <w:t xml:space="preserve">there should always be a report indicating the </w:t>
      </w:r>
      <w:r w:rsidRPr="00AE6C9C">
        <w:rPr>
          <w:bCs/>
          <w:color w:val="auto"/>
          <w:sz w:val="20"/>
          <w:szCs w:val="20"/>
        </w:rPr>
        <w:t>proceedings, the student</w:t>
      </w:r>
      <w:r w:rsidR="00386954" w:rsidRPr="00AE6C9C">
        <w:rPr>
          <w:bCs/>
          <w:color w:val="auto"/>
          <w:sz w:val="20"/>
          <w:szCs w:val="20"/>
        </w:rPr>
        <w:t>’s</w:t>
      </w:r>
      <w:r w:rsidRPr="00AE6C9C">
        <w:rPr>
          <w:bCs/>
          <w:color w:val="auto"/>
          <w:sz w:val="20"/>
          <w:szCs w:val="20"/>
        </w:rPr>
        <w:t xml:space="preserve"> performance and be duly signed by the members of the jury.</w:t>
      </w:r>
    </w:p>
    <w:p w14:paraId="66BC6074" w14:textId="77777777" w:rsidR="0013619B" w:rsidRPr="00AE6C9C" w:rsidRDefault="0013619B" w:rsidP="00357A30">
      <w:pPr>
        <w:pStyle w:val="Default"/>
        <w:jc w:val="both"/>
        <w:rPr>
          <w:bCs/>
          <w:color w:val="auto"/>
          <w:sz w:val="20"/>
          <w:szCs w:val="20"/>
        </w:rPr>
      </w:pPr>
    </w:p>
    <w:p w14:paraId="63CD409E" w14:textId="77777777" w:rsidR="0013619B" w:rsidRPr="00AE6C9C" w:rsidRDefault="0013619B" w:rsidP="00357A30">
      <w:pPr>
        <w:pStyle w:val="Default"/>
        <w:jc w:val="both"/>
        <w:rPr>
          <w:b/>
          <w:bCs/>
          <w:color w:val="auto"/>
          <w:sz w:val="20"/>
          <w:szCs w:val="20"/>
        </w:rPr>
      </w:pPr>
      <w:r w:rsidRPr="00AE6C9C">
        <w:rPr>
          <w:b/>
          <w:bCs/>
          <w:color w:val="auto"/>
          <w:sz w:val="20"/>
          <w:szCs w:val="20"/>
        </w:rPr>
        <w:t>Article 58: Exceptions for proficiency exams</w:t>
      </w:r>
    </w:p>
    <w:p w14:paraId="5434DE9D" w14:textId="77777777" w:rsidR="00F5296E" w:rsidRPr="00AE6C9C" w:rsidRDefault="00F5296E" w:rsidP="00357A30">
      <w:pPr>
        <w:pStyle w:val="Default"/>
        <w:jc w:val="both"/>
        <w:rPr>
          <w:bCs/>
          <w:color w:val="auto"/>
          <w:sz w:val="20"/>
          <w:szCs w:val="20"/>
        </w:rPr>
      </w:pPr>
    </w:p>
    <w:p w14:paraId="0B4D187C" w14:textId="53609ADC" w:rsidR="0013619B" w:rsidRPr="00AE6C9C" w:rsidRDefault="0013619B" w:rsidP="00357A30">
      <w:pPr>
        <w:pStyle w:val="Default"/>
        <w:jc w:val="both"/>
        <w:rPr>
          <w:bCs/>
          <w:color w:val="auto"/>
          <w:sz w:val="20"/>
          <w:szCs w:val="20"/>
        </w:rPr>
      </w:pPr>
      <w:r w:rsidRPr="00AE6C9C">
        <w:rPr>
          <w:bCs/>
          <w:color w:val="auto"/>
          <w:sz w:val="20"/>
          <w:szCs w:val="20"/>
        </w:rPr>
        <w:t>The UCI will</w:t>
      </w:r>
      <w:r w:rsidR="00386954" w:rsidRPr="00AE6C9C">
        <w:rPr>
          <w:bCs/>
          <w:color w:val="auto"/>
          <w:sz w:val="20"/>
          <w:szCs w:val="20"/>
        </w:rPr>
        <w:t xml:space="preserve"> not approve Proficiency Exams</w:t>
      </w:r>
      <w:r w:rsidRPr="00AE6C9C">
        <w:rPr>
          <w:bCs/>
          <w:color w:val="auto"/>
          <w:sz w:val="20"/>
          <w:szCs w:val="20"/>
        </w:rPr>
        <w:t xml:space="preserve"> </w:t>
      </w:r>
      <w:r w:rsidR="00386954" w:rsidRPr="00AE6C9C">
        <w:rPr>
          <w:bCs/>
          <w:color w:val="auto"/>
          <w:sz w:val="20"/>
          <w:szCs w:val="20"/>
        </w:rPr>
        <w:t xml:space="preserve">to those subjects that require a clinical or practical learning and teaching process, and which require the </w:t>
      </w:r>
      <w:r w:rsidRPr="00AE6C9C">
        <w:rPr>
          <w:bCs/>
          <w:color w:val="auto"/>
          <w:sz w:val="20"/>
          <w:szCs w:val="20"/>
        </w:rPr>
        <w:t>physical presence of the student.</w:t>
      </w:r>
    </w:p>
    <w:p w14:paraId="27B112A8" w14:textId="77777777" w:rsidR="00F5296E" w:rsidRPr="00AE6C9C" w:rsidRDefault="00F5296E" w:rsidP="00357A30">
      <w:pPr>
        <w:pStyle w:val="Default"/>
        <w:jc w:val="both"/>
        <w:rPr>
          <w:bCs/>
          <w:color w:val="auto"/>
          <w:sz w:val="20"/>
          <w:szCs w:val="20"/>
        </w:rPr>
      </w:pPr>
    </w:p>
    <w:p w14:paraId="4F25870E" w14:textId="77E56006" w:rsidR="0013619B" w:rsidRPr="00AE6C9C" w:rsidRDefault="0013619B" w:rsidP="00357A30">
      <w:pPr>
        <w:pStyle w:val="Default"/>
        <w:jc w:val="both"/>
        <w:rPr>
          <w:b/>
          <w:bCs/>
          <w:color w:val="auto"/>
          <w:sz w:val="20"/>
          <w:szCs w:val="20"/>
        </w:rPr>
      </w:pPr>
      <w:r w:rsidRPr="00AE6C9C">
        <w:rPr>
          <w:b/>
          <w:bCs/>
          <w:color w:val="auto"/>
          <w:sz w:val="20"/>
          <w:szCs w:val="20"/>
        </w:rPr>
        <w:t xml:space="preserve">Article 59: </w:t>
      </w:r>
      <w:r w:rsidR="00386954" w:rsidRPr="00AE6C9C">
        <w:rPr>
          <w:b/>
          <w:bCs/>
          <w:color w:val="auto"/>
          <w:sz w:val="20"/>
          <w:szCs w:val="20"/>
        </w:rPr>
        <w:t>Academic equivalence of a proficiency exam</w:t>
      </w:r>
    </w:p>
    <w:p w14:paraId="6DBAFD9F" w14:textId="77777777" w:rsidR="00F5296E" w:rsidRPr="00AE6C9C" w:rsidRDefault="00F5296E" w:rsidP="00357A30">
      <w:pPr>
        <w:pStyle w:val="Default"/>
        <w:jc w:val="both"/>
        <w:rPr>
          <w:bCs/>
          <w:color w:val="auto"/>
          <w:sz w:val="20"/>
          <w:szCs w:val="20"/>
        </w:rPr>
      </w:pPr>
    </w:p>
    <w:p w14:paraId="39A0BF4A" w14:textId="0F95A7EF" w:rsidR="0013619B" w:rsidRPr="00AE6C9C" w:rsidRDefault="00386954" w:rsidP="00357A30">
      <w:pPr>
        <w:pStyle w:val="Default"/>
        <w:jc w:val="both"/>
        <w:rPr>
          <w:bCs/>
          <w:color w:val="auto"/>
          <w:sz w:val="20"/>
          <w:szCs w:val="20"/>
        </w:rPr>
      </w:pPr>
      <w:r w:rsidRPr="00AE6C9C">
        <w:rPr>
          <w:bCs/>
          <w:color w:val="auto"/>
          <w:sz w:val="20"/>
          <w:szCs w:val="20"/>
        </w:rPr>
        <w:t>The score on a proficiency exam</w:t>
      </w:r>
      <w:r w:rsidR="0013619B" w:rsidRPr="00AE6C9C">
        <w:rPr>
          <w:bCs/>
          <w:color w:val="auto"/>
          <w:sz w:val="20"/>
          <w:szCs w:val="20"/>
        </w:rPr>
        <w:t xml:space="preserve"> will be recorded on the academic period in which the student is enrolled and will have all the academic effects of a </w:t>
      </w:r>
      <w:r w:rsidRPr="00AE6C9C">
        <w:rPr>
          <w:bCs/>
          <w:color w:val="auto"/>
          <w:sz w:val="20"/>
          <w:szCs w:val="20"/>
        </w:rPr>
        <w:t xml:space="preserve">regular subject. </w:t>
      </w:r>
    </w:p>
    <w:p w14:paraId="66D73D8B" w14:textId="77777777" w:rsidR="0013619B" w:rsidRPr="00AE6C9C" w:rsidRDefault="0013619B" w:rsidP="00357A30">
      <w:pPr>
        <w:pStyle w:val="Default"/>
        <w:jc w:val="both"/>
        <w:rPr>
          <w:bCs/>
          <w:color w:val="auto"/>
          <w:sz w:val="20"/>
          <w:szCs w:val="20"/>
        </w:rPr>
      </w:pPr>
    </w:p>
    <w:p w14:paraId="6A60D828" w14:textId="4AD535FD" w:rsidR="0013619B" w:rsidRPr="00AE6C9C" w:rsidRDefault="00C1787C" w:rsidP="00357A30">
      <w:pPr>
        <w:pStyle w:val="Heading3"/>
        <w:jc w:val="both"/>
        <w:rPr>
          <w:rStyle w:val="Strong"/>
          <w:rFonts w:ascii="Arial" w:hAnsi="Arial" w:cs="Arial"/>
        </w:rPr>
      </w:pPr>
      <w:bookmarkStart w:id="40" w:name="_Toc228806495"/>
      <w:r w:rsidRPr="00AE6C9C">
        <w:rPr>
          <w:rStyle w:val="Strong"/>
          <w:rFonts w:ascii="Arial" w:hAnsi="Arial" w:cs="Arial"/>
        </w:rPr>
        <w:t>Appeal resource for the grading of assessment activities</w:t>
      </w:r>
      <w:bookmarkEnd w:id="40"/>
    </w:p>
    <w:p w14:paraId="20516E7E" w14:textId="77777777" w:rsidR="00F5296E" w:rsidRPr="00AE6C9C" w:rsidRDefault="00F5296E" w:rsidP="00357A30">
      <w:pPr>
        <w:pStyle w:val="Default"/>
        <w:jc w:val="both"/>
        <w:rPr>
          <w:bCs/>
          <w:color w:val="auto"/>
          <w:sz w:val="20"/>
          <w:szCs w:val="20"/>
        </w:rPr>
      </w:pPr>
    </w:p>
    <w:p w14:paraId="6F08AA31" w14:textId="3CB4AD29" w:rsidR="0013619B" w:rsidRPr="00AE6C9C" w:rsidRDefault="00C1787C" w:rsidP="00357A30">
      <w:pPr>
        <w:pStyle w:val="Default"/>
        <w:jc w:val="both"/>
        <w:rPr>
          <w:b/>
          <w:bCs/>
          <w:color w:val="auto"/>
          <w:sz w:val="20"/>
          <w:szCs w:val="20"/>
        </w:rPr>
      </w:pPr>
      <w:r w:rsidRPr="00AE6C9C">
        <w:rPr>
          <w:b/>
          <w:bCs/>
          <w:color w:val="auto"/>
          <w:sz w:val="20"/>
          <w:szCs w:val="20"/>
        </w:rPr>
        <w:t>Article 60: Appeal m</w:t>
      </w:r>
      <w:r w:rsidR="0013619B" w:rsidRPr="00AE6C9C">
        <w:rPr>
          <w:b/>
          <w:bCs/>
          <w:color w:val="auto"/>
          <w:sz w:val="20"/>
          <w:szCs w:val="20"/>
        </w:rPr>
        <w:t>echanism</w:t>
      </w:r>
    </w:p>
    <w:p w14:paraId="3A761283" w14:textId="77777777" w:rsidR="00F5296E" w:rsidRPr="00AE6C9C" w:rsidRDefault="00F5296E" w:rsidP="00357A30">
      <w:pPr>
        <w:pStyle w:val="Default"/>
        <w:jc w:val="both"/>
        <w:rPr>
          <w:bCs/>
          <w:color w:val="auto"/>
          <w:sz w:val="20"/>
          <w:szCs w:val="20"/>
        </w:rPr>
      </w:pPr>
    </w:p>
    <w:p w14:paraId="5EB0F70B" w14:textId="7A63D209" w:rsidR="0013619B" w:rsidRPr="00AE6C9C" w:rsidRDefault="0013619B" w:rsidP="00357A30">
      <w:pPr>
        <w:pStyle w:val="Default"/>
        <w:jc w:val="both"/>
        <w:rPr>
          <w:bCs/>
          <w:color w:val="auto"/>
          <w:sz w:val="20"/>
          <w:szCs w:val="20"/>
        </w:rPr>
      </w:pPr>
      <w:r w:rsidRPr="00AE6C9C">
        <w:rPr>
          <w:bCs/>
          <w:color w:val="auto"/>
          <w:sz w:val="20"/>
          <w:szCs w:val="20"/>
        </w:rPr>
        <w:t xml:space="preserve">If the student does not agree with the final grade obtained </w:t>
      </w:r>
      <w:r w:rsidR="00C1787C" w:rsidRPr="00AE6C9C">
        <w:rPr>
          <w:bCs/>
          <w:color w:val="auto"/>
          <w:sz w:val="20"/>
          <w:szCs w:val="20"/>
        </w:rPr>
        <w:t xml:space="preserve">he or she </w:t>
      </w:r>
      <w:r w:rsidRPr="00AE6C9C">
        <w:rPr>
          <w:bCs/>
          <w:color w:val="auto"/>
          <w:sz w:val="20"/>
          <w:szCs w:val="20"/>
        </w:rPr>
        <w:t>shall:</w:t>
      </w:r>
    </w:p>
    <w:p w14:paraId="46023777" w14:textId="77777777" w:rsidR="00F5296E" w:rsidRPr="00AE6C9C" w:rsidRDefault="00F5296E" w:rsidP="00357A30">
      <w:pPr>
        <w:pStyle w:val="Default"/>
        <w:jc w:val="both"/>
        <w:rPr>
          <w:bCs/>
          <w:color w:val="auto"/>
          <w:sz w:val="20"/>
          <w:szCs w:val="20"/>
        </w:rPr>
      </w:pPr>
    </w:p>
    <w:p w14:paraId="5E169B3B" w14:textId="0E3FA951" w:rsidR="0013619B" w:rsidRPr="00AE6C9C" w:rsidRDefault="00C1787C" w:rsidP="00357A30">
      <w:pPr>
        <w:pStyle w:val="Default"/>
        <w:numPr>
          <w:ilvl w:val="0"/>
          <w:numId w:val="31"/>
        </w:numPr>
        <w:jc w:val="both"/>
        <w:rPr>
          <w:bCs/>
          <w:color w:val="auto"/>
          <w:sz w:val="20"/>
          <w:szCs w:val="20"/>
        </w:rPr>
      </w:pPr>
      <w:r w:rsidRPr="00AE6C9C">
        <w:rPr>
          <w:bCs/>
          <w:color w:val="auto"/>
          <w:sz w:val="20"/>
          <w:szCs w:val="20"/>
        </w:rPr>
        <w:t>File a claim in written form to the professor</w:t>
      </w:r>
      <w:r w:rsidR="0013619B" w:rsidRPr="00AE6C9C">
        <w:rPr>
          <w:bCs/>
          <w:color w:val="auto"/>
          <w:sz w:val="20"/>
          <w:szCs w:val="20"/>
        </w:rPr>
        <w:t xml:space="preserve"> within</w:t>
      </w:r>
      <w:r w:rsidRPr="00AE6C9C">
        <w:rPr>
          <w:bCs/>
          <w:color w:val="auto"/>
          <w:sz w:val="20"/>
          <w:szCs w:val="20"/>
        </w:rPr>
        <w:t xml:space="preserve"> three (3) business days once he or she</w:t>
      </w:r>
      <w:r w:rsidR="0013619B" w:rsidRPr="00AE6C9C">
        <w:rPr>
          <w:bCs/>
          <w:color w:val="auto"/>
          <w:sz w:val="20"/>
          <w:szCs w:val="20"/>
        </w:rPr>
        <w:t xml:space="preserve"> know</w:t>
      </w:r>
      <w:r w:rsidRPr="00AE6C9C">
        <w:rPr>
          <w:bCs/>
          <w:color w:val="auto"/>
          <w:sz w:val="20"/>
          <w:szCs w:val="20"/>
        </w:rPr>
        <w:t xml:space="preserve">s the final grade, where he or she reasons the disagreement. </w:t>
      </w:r>
    </w:p>
    <w:p w14:paraId="244E1FD2" w14:textId="467C2696" w:rsidR="0013619B" w:rsidRPr="00AE6C9C" w:rsidRDefault="00C1787C" w:rsidP="00357A30">
      <w:pPr>
        <w:pStyle w:val="Default"/>
        <w:numPr>
          <w:ilvl w:val="0"/>
          <w:numId w:val="31"/>
        </w:numPr>
        <w:jc w:val="both"/>
        <w:rPr>
          <w:bCs/>
          <w:color w:val="auto"/>
          <w:sz w:val="20"/>
          <w:szCs w:val="20"/>
        </w:rPr>
      </w:pPr>
      <w:r w:rsidRPr="00AE6C9C">
        <w:rPr>
          <w:bCs/>
          <w:color w:val="auto"/>
          <w:sz w:val="20"/>
          <w:szCs w:val="20"/>
        </w:rPr>
        <w:t>The professor</w:t>
      </w:r>
      <w:r w:rsidR="0013619B" w:rsidRPr="00AE6C9C">
        <w:rPr>
          <w:bCs/>
          <w:color w:val="auto"/>
          <w:sz w:val="20"/>
          <w:szCs w:val="20"/>
        </w:rPr>
        <w:t xml:space="preserve"> will have three </w:t>
      </w:r>
      <w:r w:rsidRPr="00AE6C9C">
        <w:rPr>
          <w:bCs/>
          <w:color w:val="auto"/>
          <w:sz w:val="20"/>
          <w:szCs w:val="20"/>
        </w:rPr>
        <w:t xml:space="preserve">business </w:t>
      </w:r>
      <w:r w:rsidR="0013619B" w:rsidRPr="00AE6C9C">
        <w:rPr>
          <w:bCs/>
          <w:color w:val="auto"/>
          <w:sz w:val="20"/>
          <w:szCs w:val="20"/>
        </w:rPr>
        <w:t xml:space="preserve">days to </w:t>
      </w:r>
      <w:r w:rsidRPr="00AE6C9C">
        <w:rPr>
          <w:bCs/>
          <w:color w:val="auto"/>
          <w:sz w:val="20"/>
          <w:szCs w:val="20"/>
        </w:rPr>
        <w:t>decide, from the date of receiving</w:t>
      </w:r>
      <w:r w:rsidR="0013619B" w:rsidRPr="00AE6C9C">
        <w:rPr>
          <w:bCs/>
          <w:color w:val="auto"/>
          <w:sz w:val="20"/>
          <w:szCs w:val="20"/>
        </w:rPr>
        <w:t xml:space="preserve"> of the claim.</w:t>
      </w:r>
    </w:p>
    <w:p w14:paraId="642778A7" w14:textId="70A425A5" w:rsidR="0013619B" w:rsidRPr="00AE6C9C" w:rsidRDefault="0013619B" w:rsidP="00357A30">
      <w:pPr>
        <w:pStyle w:val="Default"/>
        <w:numPr>
          <w:ilvl w:val="0"/>
          <w:numId w:val="31"/>
        </w:numPr>
        <w:jc w:val="both"/>
        <w:rPr>
          <w:bCs/>
          <w:color w:val="auto"/>
          <w:sz w:val="20"/>
          <w:szCs w:val="20"/>
        </w:rPr>
      </w:pPr>
      <w:r w:rsidRPr="00AE6C9C">
        <w:rPr>
          <w:bCs/>
          <w:color w:val="auto"/>
          <w:sz w:val="20"/>
          <w:szCs w:val="20"/>
        </w:rPr>
        <w:t xml:space="preserve">If there is no response or the student disagrees with the </w:t>
      </w:r>
      <w:r w:rsidR="00E00DC0" w:rsidRPr="00AE6C9C">
        <w:rPr>
          <w:bCs/>
          <w:color w:val="auto"/>
          <w:sz w:val="20"/>
          <w:szCs w:val="20"/>
        </w:rPr>
        <w:t>professor’s decision</w:t>
      </w:r>
      <w:r w:rsidRPr="00AE6C9C">
        <w:rPr>
          <w:bCs/>
          <w:color w:val="auto"/>
          <w:sz w:val="20"/>
          <w:szCs w:val="20"/>
        </w:rPr>
        <w:t xml:space="preserve">, </w:t>
      </w:r>
      <w:r w:rsidR="00E00DC0" w:rsidRPr="00AE6C9C">
        <w:rPr>
          <w:bCs/>
          <w:color w:val="auto"/>
          <w:sz w:val="20"/>
          <w:szCs w:val="20"/>
        </w:rPr>
        <w:t xml:space="preserve">the student </w:t>
      </w:r>
      <w:r w:rsidRPr="00AE6C9C">
        <w:rPr>
          <w:bCs/>
          <w:color w:val="auto"/>
          <w:sz w:val="20"/>
          <w:szCs w:val="20"/>
        </w:rPr>
        <w:t>shoul</w:t>
      </w:r>
      <w:r w:rsidR="00E00DC0" w:rsidRPr="00AE6C9C">
        <w:rPr>
          <w:bCs/>
          <w:color w:val="auto"/>
          <w:sz w:val="20"/>
          <w:szCs w:val="20"/>
        </w:rPr>
        <w:t>d channel the appeal, in written form</w:t>
      </w:r>
      <w:r w:rsidRPr="00AE6C9C">
        <w:rPr>
          <w:bCs/>
          <w:color w:val="auto"/>
          <w:sz w:val="20"/>
          <w:szCs w:val="20"/>
        </w:rPr>
        <w:t xml:space="preserve">, </w:t>
      </w:r>
      <w:r w:rsidR="00E00DC0" w:rsidRPr="00AE6C9C">
        <w:rPr>
          <w:bCs/>
          <w:color w:val="auto"/>
          <w:sz w:val="20"/>
          <w:szCs w:val="20"/>
        </w:rPr>
        <w:t>before</w:t>
      </w:r>
      <w:r w:rsidRPr="00AE6C9C">
        <w:rPr>
          <w:bCs/>
          <w:color w:val="auto"/>
          <w:sz w:val="20"/>
          <w:szCs w:val="20"/>
        </w:rPr>
        <w:t xml:space="preserve"> the Academic Program Coordinator, who will ultimately decide within three working days after receiving the appeal. </w:t>
      </w:r>
      <w:r w:rsidR="00E00DC0" w:rsidRPr="00AE6C9C">
        <w:rPr>
          <w:bCs/>
          <w:color w:val="auto"/>
          <w:sz w:val="20"/>
          <w:szCs w:val="20"/>
        </w:rPr>
        <w:t xml:space="preserve">This is the final appeal resource. </w:t>
      </w:r>
    </w:p>
    <w:p w14:paraId="594C95CD" w14:textId="77777777" w:rsidR="0013619B" w:rsidRPr="00AE6C9C" w:rsidRDefault="0013619B" w:rsidP="00357A30">
      <w:pPr>
        <w:pStyle w:val="Default"/>
        <w:jc w:val="both"/>
        <w:rPr>
          <w:bCs/>
          <w:color w:val="auto"/>
          <w:sz w:val="20"/>
          <w:szCs w:val="20"/>
        </w:rPr>
      </w:pPr>
    </w:p>
    <w:p w14:paraId="6A1BD254" w14:textId="48F1A617" w:rsidR="0013619B" w:rsidRPr="00AE6C9C" w:rsidRDefault="00E00DC0" w:rsidP="00357A30">
      <w:pPr>
        <w:pStyle w:val="Heading3"/>
        <w:jc w:val="both"/>
        <w:rPr>
          <w:rStyle w:val="Strong"/>
          <w:rFonts w:ascii="Arial" w:hAnsi="Arial" w:cs="Arial"/>
        </w:rPr>
      </w:pPr>
      <w:bookmarkStart w:id="41" w:name="_Toc228806496"/>
      <w:r w:rsidRPr="00AE6C9C">
        <w:rPr>
          <w:rStyle w:val="Strong"/>
          <w:rFonts w:ascii="Arial" w:hAnsi="Arial" w:cs="Arial"/>
        </w:rPr>
        <w:t>Modification of grades</w:t>
      </w:r>
      <w:bookmarkEnd w:id="41"/>
    </w:p>
    <w:p w14:paraId="4860E031" w14:textId="77777777" w:rsidR="00F5296E" w:rsidRPr="00AE6C9C" w:rsidRDefault="00F5296E" w:rsidP="00357A30">
      <w:pPr>
        <w:pStyle w:val="Default"/>
        <w:jc w:val="both"/>
        <w:rPr>
          <w:b/>
          <w:bCs/>
          <w:color w:val="auto"/>
          <w:sz w:val="20"/>
          <w:szCs w:val="20"/>
        </w:rPr>
      </w:pPr>
    </w:p>
    <w:p w14:paraId="4785A56C" w14:textId="626BE384" w:rsidR="0013619B" w:rsidRPr="00AE6C9C" w:rsidRDefault="0013619B" w:rsidP="00357A30">
      <w:pPr>
        <w:pStyle w:val="Default"/>
        <w:jc w:val="both"/>
        <w:rPr>
          <w:b/>
          <w:bCs/>
          <w:color w:val="auto"/>
          <w:sz w:val="20"/>
          <w:szCs w:val="20"/>
        </w:rPr>
      </w:pPr>
      <w:r w:rsidRPr="00AE6C9C">
        <w:rPr>
          <w:b/>
          <w:bCs/>
          <w:color w:val="auto"/>
          <w:sz w:val="20"/>
          <w:szCs w:val="20"/>
        </w:rPr>
        <w:t xml:space="preserve">Article 61: </w:t>
      </w:r>
      <w:r w:rsidR="00E00DC0" w:rsidRPr="00AE6C9C">
        <w:rPr>
          <w:b/>
          <w:bCs/>
          <w:color w:val="auto"/>
          <w:sz w:val="20"/>
          <w:szCs w:val="20"/>
        </w:rPr>
        <w:t>Modification of final grades</w:t>
      </w:r>
    </w:p>
    <w:p w14:paraId="6D27F01B" w14:textId="77777777" w:rsidR="00F5296E" w:rsidRPr="00AE6C9C" w:rsidRDefault="00F5296E" w:rsidP="00357A30">
      <w:pPr>
        <w:pStyle w:val="Default"/>
        <w:jc w:val="both"/>
        <w:rPr>
          <w:b/>
          <w:bCs/>
          <w:color w:val="auto"/>
          <w:sz w:val="20"/>
          <w:szCs w:val="20"/>
        </w:rPr>
      </w:pPr>
    </w:p>
    <w:p w14:paraId="30332DC7" w14:textId="3A771DD1" w:rsidR="0013619B" w:rsidRPr="00AE6C9C" w:rsidRDefault="0013619B" w:rsidP="00357A30">
      <w:pPr>
        <w:pStyle w:val="Default"/>
        <w:jc w:val="both"/>
        <w:rPr>
          <w:bCs/>
          <w:color w:val="auto"/>
          <w:sz w:val="20"/>
          <w:szCs w:val="20"/>
        </w:rPr>
      </w:pPr>
      <w:r w:rsidRPr="00AE6C9C">
        <w:rPr>
          <w:bCs/>
          <w:color w:val="auto"/>
          <w:sz w:val="20"/>
          <w:szCs w:val="20"/>
        </w:rPr>
        <w:t>Changes to final grades in the proceedings of a subject sent to the Department of Registration, due to an error of, may be made only w</w:t>
      </w:r>
      <w:r w:rsidR="000D6B7C">
        <w:rPr>
          <w:bCs/>
          <w:color w:val="auto"/>
          <w:sz w:val="20"/>
          <w:szCs w:val="20"/>
        </w:rPr>
        <w:t>ith the signature of the professor</w:t>
      </w:r>
      <w:r w:rsidRPr="00AE6C9C">
        <w:rPr>
          <w:bCs/>
          <w:color w:val="auto"/>
          <w:sz w:val="20"/>
          <w:szCs w:val="20"/>
        </w:rPr>
        <w:t xml:space="preserve"> and the respective Academic Program Coordinator for the next three months from the date of </w:t>
      </w:r>
      <w:r w:rsidR="00357A30" w:rsidRPr="00AE6C9C">
        <w:rPr>
          <w:bCs/>
          <w:color w:val="auto"/>
          <w:sz w:val="20"/>
          <w:szCs w:val="20"/>
        </w:rPr>
        <w:t xml:space="preserve">delivery. </w:t>
      </w:r>
      <w:r w:rsidRPr="00AE6C9C">
        <w:rPr>
          <w:bCs/>
          <w:color w:val="auto"/>
          <w:sz w:val="20"/>
          <w:szCs w:val="20"/>
        </w:rPr>
        <w:t>After this tim</w:t>
      </w:r>
      <w:r w:rsidR="000D6B7C">
        <w:rPr>
          <w:bCs/>
          <w:color w:val="auto"/>
          <w:sz w:val="20"/>
          <w:szCs w:val="20"/>
        </w:rPr>
        <w:t>e any change also need</w:t>
      </w:r>
      <w:r w:rsidRPr="00AE6C9C">
        <w:rPr>
          <w:bCs/>
          <w:color w:val="auto"/>
          <w:sz w:val="20"/>
          <w:szCs w:val="20"/>
        </w:rPr>
        <w:t xml:space="preserve"> the written permission of the Rector. If it is not possib</w:t>
      </w:r>
      <w:r w:rsidR="000D6B7C">
        <w:rPr>
          <w:bCs/>
          <w:color w:val="auto"/>
          <w:sz w:val="20"/>
          <w:szCs w:val="20"/>
        </w:rPr>
        <w:t>le to locate the subject professor</w:t>
      </w:r>
      <w:r w:rsidRPr="00AE6C9C">
        <w:rPr>
          <w:bCs/>
          <w:color w:val="auto"/>
          <w:sz w:val="20"/>
          <w:szCs w:val="20"/>
        </w:rPr>
        <w:t>, the Chancellor, in consultation with the Academic Program Coordinator, shall be entitled to determine the necessary changes in the final grades of a course, having examined the relevant documentation</w:t>
      </w:r>
      <w:r w:rsidR="000D6B7C">
        <w:rPr>
          <w:bCs/>
          <w:color w:val="auto"/>
          <w:sz w:val="20"/>
          <w:szCs w:val="20"/>
        </w:rPr>
        <w:t>.</w:t>
      </w:r>
    </w:p>
    <w:p w14:paraId="366FE969" w14:textId="77777777" w:rsidR="0013619B" w:rsidRPr="00AE6C9C" w:rsidRDefault="0013619B" w:rsidP="00357A30">
      <w:pPr>
        <w:pStyle w:val="Default"/>
        <w:jc w:val="both"/>
        <w:rPr>
          <w:bCs/>
          <w:color w:val="auto"/>
          <w:sz w:val="20"/>
          <w:szCs w:val="20"/>
        </w:rPr>
      </w:pPr>
    </w:p>
    <w:p w14:paraId="7E5A2ADF" w14:textId="77777777" w:rsidR="00BF444B" w:rsidRDefault="00BF444B" w:rsidP="00357A30">
      <w:pPr>
        <w:pStyle w:val="Heading2"/>
        <w:jc w:val="both"/>
        <w:rPr>
          <w:rFonts w:ascii="Arial" w:hAnsi="Arial" w:cs="Arial"/>
          <w:u w:val="single"/>
        </w:rPr>
      </w:pPr>
      <w:bookmarkStart w:id="42" w:name="_Toc228805161"/>
      <w:bookmarkStart w:id="43" w:name="_Toc228805356"/>
      <w:bookmarkStart w:id="44" w:name="_Toc228806497"/>
      <w:r w:rsidRPr="00AE6C9C">
        <w:rPr>
          <w:rFonts w:ascii="Arial" w:hAnsi="Arial" w:cs="Arial"/>
          <w:u w:val="single"/>
        </w:rPr>
        <w:t>Chapter V: Graduations</w:t>
      </w:r>
      <w:bookmarkEnd w:id="42"/>
      <w:bookmarkEnd w:id="43"/>
      <w:bookmarkEnd w:id="44"/>
    </w:p>
    <w:p w14:paraId="420629F6" w14:textId="77777777" w:rsidR="000D6B7C" w:rsidRPr="000D6B7C" w:rsidRDefault="000D6B7C" w:rsidP="000D6B7C"/>
    <w:p w14:paraId="642BA306" w14:textId="1A711BD0" w:rsidR="00BF444B" w:rsidRPr="00AE6C9C" w:rsidRDefault="00BF444B" w:rsidP="00357A30">
      <w:pPr>
        <w:jc w:val="both"/>
        <w:rPr>
          <w:rFonts w:ascii="Arial" w:hAnsi="Arial" w:cs="Arial"/>
          <w:b/>
          <w:bCs/>
          <w:sz w:val="20"/>
          <w:szCs w:val="20"/>
        </w:rPr>
      </w:pPr>
      <w:r w:rsidRPr="00AE6C9C">
        <w:rPr>
          <w:rFonts w:ascii="Arial" w:hAnsi="Arial" w:cs="Arial"/>
          <w:b/>
          <w:bCs/>
          <w:sz w:val="20"/>
          <w:szCs w:val="20"/>
        </w:rPr>
        <w:t xml:space="preserve">Article 62: </w:t>
      </w:r>
      <w:r w:rsidR="00E00DC0" w:rsidRPr="00AE6C9C">
        <w:rPr>
          <w:rFonts w:ascii="Arial" w:hAnsi="Arial" w:cs="Arial"/>
          <w:b/>
          <w:bCs/>
          <w:sz w:val="20"/>
          <w:szCs w:val="20"/>
        </w:rPr>
        <w:t>About the graduation process</w:t>
      </w:r>
    </w:p>
    <w:p w14:paraId="7919FA50" w14:textId="7BB17A31" w:rsidR="00BF444B" w:rsidRPr="00AE6C9C" w:rsidRDefault="00E00DC0" w:rsidP="00357A30">
      <w:pPr>
        <w:jc w:val="both"/>
        <w:rPr>
          <w:rFonts w:ascii="Arial" w:hAnsi="Arial" w:cs="Arial"/>
          <w:bCs/>
          <w:sz w:val="20"/>
          <w:szCs w:val="20"/>
        </w:rPr>
      </w:pPr>
      <w:r w:rsidRPr="00AE6C9C">
        <w:rPr>
          <w:rFonts w:ascii="Arial" w:hAnsi="Arial" w:cs="Arial"/>
          <w:bCs/>
          <w:sz w:val="20"/>
          <w:szCs w:val="20"/>
        </w:rPr>
        <w:t>The Graduation Process is</w:t>
      </w:r>
      <w:r w:rsidR="00BF444B" w:rsidRPr="00AE6C9C">
        <w:rPr>
          <w:rFonts w:ascii="Arial" w:hAnsi="Arial" w:cs="Arial"/>
          <w:bCs/>
          <w:sz w:val="20"/>
          <w:szCs w:val="20"/>
        </w:rPr>
        <w:t xml:space="preserve"> the series of steps </w:t>
      </w:r>
      <w:r w:rsidRPr="00AE6C9C">
        <w:rPr>
          <w:rFonts w:ascii="Arial" w:hAnsi="Arial" w:cs="Arial"/>
          <w:bCs/>
          <w:sz w:val="20"/>
          <w:szCs w:val="20"/>
        </w:rPr>
        <w:t>that a student takes when finishing t</w:t>
      </w:r>
      <w:r w:rsidR="00BF444B" w:rsidRPr="00AE6C9C">
        <w:rPr>
          <w:rFonts w:ascii="Arial" w:hAnsi="Arial" w:cs="Arial"/>
          <w:bCs/>
          <w:sz w:val="20"/>
          <w:szCs w:val="20"/>
        </w:rPr>
        <w:t xml:space="preserve">he </w:t>
      </w:r>
      <w:r w:rsidRPr="00AE6C9C">
        <w:rPr>
          <w:rFonts w:ascii="Arial" w:hAnsi="Arial" w:cs="Arial"/>
          <w:bCs/>
          <w:sz w:val="20"/>
          <w:szCs w:val="20"/>
        </w:rPr>
        <w:t>study program of the degree in order to guarantee its compliance, and which ends with</w:t>
      </w:r>
      <w:r w:rsidR="00BF444B" w:rsidRPr="00AE6C9C">
        <w:rPr>
          <w:rFonts w:ascii="Arial" w:hAnsi="Arial" w:cs="Arial"/>
          <w:bCs/>
          <w:sz w:val="20"/>
          <w:szCs w:val="20"/>
        </w:rPr>
        <w:t xml:space="preserve"> the Graduation Ceremony.</w:t>
      </w:r>
    </w:p>
    <w:p w14:paraId="74A4C6CC" w14:textId="77777777" w:rsidR="00BF444B" w:rsidRPr="00AE6C9C" w:rsidRDefault="00BF444B" w:rsidP="00357A30">
      <w:pPr>
        <w:jc w:val="both"/>
        <w:rPr>
          <w:rFonts w:ascii="Arial" w:hAnsi="Arial" w:cs="Arial"/>
          <w:b/>
          <w:bCs/>
          <w:sz w:val="20"/>
          <w:szCs w:val="20"/>
        </w:rPr>
      </w:pPr>
      <w:r w:rsidRPr="00AE6C9C">
        <w:rPr>
          <w:rFonts w:ascii="Arial" w:hAnsi="Arial" w:cs="Arial"/>
          <w:b/>
          <w:bCs/>
          <w:sz w:val="20"/>
          <w:szCs w:val="20"/>
        </w:rPr>
        <w:t>Article 63: Requirements for graduation</w:t>
      </w:r>
    </w:p>
    <w:p w14:paraId="706B6423" w14:textId="77777777" w:rsidR="00BF444B" w:rsidRPr="00AE6C9C" w:rsidRDefault="00BF444B" w:rsidP="00357A30">
      <w:pPr>
        <w:jc w:val="both"/>
        <w:rPr>
          <w:rFonts w:ascii="Arial" w:hAnsi="Arial" w:cs="Arial"/>
          <w:bCs/>
          <w:sz w:val="20"/>
          <w:szCs w:val="20"/>
        </w:rPr>
      </w:pPr>
      <w:r w:rsidRPr="00AE6C9C">
        <w:rPr>
          <w:rFonts w:ascii="Arial" w:hAnsi="Arial" w:cs="Arial"/>
          <w:bCs/>
          <w:sz w:val="20"/>
          <w:szCs w:val="20"/>
        </w:rPr>
        <w:t>To qualify for graduation, the student must:</w:t>
      </w:r>
    </w:p>
    <w:p w14:paraId="62ED7F6F" w14:textId="039149B8" w:rsidR="00BF444B" w:rsidRPr="00AE6C9C" w:rsidRDefault="00E00DC0" w:rsidP="00357A30">
      <w:pPr>
        <w:jc w:val="both"/>
        <w:rPr>
          <w:rFonts w:ascii="Arial" w:hAnsi="Arial" w:cs="Arial"/>
          <w:bCs/>
          <w:sz w:val="20"/>
          <w:szCs w:val="20"/>
        </w:rPr>
      </w:pPr>
      <w:r w:rsidRPr="00AE6C9C">
        <w:rPr>
          <w:rFonts w:ascii="Arial" w:hAnsi="Arial" w:cs="Arial"/>
          <w:bCs/>
          <w:sz w:val="20"/>
          <w:szCs w:val="20"/>
        </w:rPr>
        <w:lastRenderedPageBreak/>
        <w:t>a. Have passed all the courses</w:t>
      </w:r>
      <w:r w:rsidR="00BF444B" w:rsidRPr="00AE6C9C">
        <w:rPr>
          <w:rFonts w:ascii="Arial" w:hAnsi="Arial" w:cs="Arial"/>
          <w:bCs/>
          <w:sz w:val="20"/>
          <w:szCs w:val="20"/>
        </w:rPr>
        <w:t xml:space="preserve"> that make up the </w:t>
      </w:r>
      <w:r w:rsidRPr="00AE6C9C">
        <w:rPr>
          <w:rFonts w:ascii="Arial" w:hAnsi="Arial" w:cs="Arial"/>
          <w:bCs/>
          <w:sz w:val="20"/>
          <w:szCs w:val="20"/>
        </w:rPr>
        <w:t xml:space="preserve">Study Plan of the coursed degree. </w:t>
      </w:r>
    </w:p>
    <w:p w14:paraId="4C3EB4BE" w14:textId="54F95A2C" w:rsidR="00BF444B" w:rsidRPr="00AE6C9C" w:rsidRDefault="00BF444B" w:rsidP="00357A30">
      <w:pPr>
        <w:jc w:val="both"/>
        <w:rPr>
          <w:rFonts w:ascii="Arial" w:hAnsi="Arial" w:cs="Arial"/>
          <w:bCs/>
          <w:sz w:val="20"/>
          <w:szCs w:val="20"/>
        </w:rPr>
      </w:pPr>
      <w:r w:rsidRPr="00AE6C9C">
        <w:rPr>
          <w:rFonts w:ascii="Arial" w:hAnsi="Arial" w:cs="Arial"/>
          <w:bCs/>
          <w:sz w:val="20"/>
          <w:szCs w:val="20"/>
        </w:rPr>
        <w:t>b. Successful completion of</w:t>
      </w:r>
      <w:r w:rsidR="00E00DC0" w:rsidRPr="00AE6C9C">
        <w:rPr>
          <w:rFonts w:ascii="Arial" w:hAnsi="Arial" w:cs="Arial"/>
          <w:bCs/>
          <w:sz w:val="20"/>
          <w:szCs w:val="20"/>
        </w:rPr>
        <w:t xml:space="preserve"> graduation modalities enabled for the Study Plan of the coursed degree.</w:t>
      </w:r>
    </w:p>
    <w:p w14:paraId="1CA8BAB0" w14:textId="78C6228D" w:rsidR="00BF444B" w:rsidRPr="00AE6C9C" w:rsidRDefault="00E00DC0" w:rsidP="00357A30">
      <w:pPr>
        <w:jc w:val="both"/>
        <w:rPr>
          <w:rFonts w:ascii="Arial" w:hAnsi="Arial" w:cs="Arial"/>
          <w:bCs/>
          <w:sz w:val="20"/>
          <w:szCs w:val="20"/>
        </w:rPr>
      </w:pPr>
      <w:r w:rsidRPr="00AE6C9C">
        <w:rPr>
          <w:rFonts w:ascii="Arial" w:hAnsi="Arial" w:cs="Arial"/>
          <w:bCs/>
          <w:sz w:val="20"/>
          <w:szCs w:val="20"/>
        </w:rPr>
        <w:t xml:space="preserve">c. Not having pending documentation or financial obligations with the UCI. </w:t>
      </w:r>
    </w:p>
    <w:p w14:paraId="100EA75D" w14:textId="00B4CF1B" w:rsidR="00BF444B" w:rsidRPr="00AE6C9C" w:rsidRDefault="00BF444B" w:rsidP="00357A30">
      <w:pPr>
        <w:jc w:val="both"/>
        <w:rPr>
          <w:rFonts w:ascii="Arial" w:hAnsi="Arial" w:cs="Arial"/>
          <w:bCs/>
          <w:sz w:val="20"/>
          <w:szCs w:val="20"/>
        </w:rPr>
      </w:pPr>
      <w:r w:rsidRPr="00AE6C9C">
        <w:rPr>
          <w:rFonts w:ascii="Arial" w:hAnsi="Arial" w:cs="Arial"/>
          <w:bCs/>
          <w:sz w:val="20"/>
          <w:szCs w:val="20"/>
        </w:rPr>
        <w:t xml:space="preserve">d. </w:t>
      </w:r>
      <w:r w:rsidR="00E00DC0" w:rsidRPr="00AE6C9C">
        <w:rPr>
          <w:rFonts w:ascii="Arial" w:hAnsi="Arial" w:cs="Arial"/>
          <w:bCs/>
          <w:sz w:val="20"/>
          <w:szCs w:val="20"/>
        </w:rPr>
        <w:t xml:space="preserve">Have cancelled the graduation rights. </w:t>
      </w:r>
    </w:p>
    <w:p w14:paraId="70B07041" w14:textId="6933C1F9" w:rsidR="00BF444B" w:rsidRPr="00AE6C9C" w:rsidRDefault="00E00DC0" w:rsidP="00357A30">
      <w:pPr>
        <w:jc w:val="both"/>
        <w:rPr>
          <w:rFonts w:ascii="Arial" w:hAnsi="Arial" w:cs="Arial"/>
          <w:b/>
          <w:bCs/>
          <w:sz w:val="20"/>
          <w:szCs w:val="20"/>
        </w:rPr>
      </w:pPr>
      <w:r w:rsidRPr="00AE6C9C">
        <w:rPr>
          <w:rFonts w:ascii="Arial" w:hAnsi="Arial" w:cs="Arial"/>
          <w:b/>
          <w:bCs/>
          <w:sz w:val="20"/>
          <w:szCs w:val="20"/>
        </w:rPr>
        <w:t>Article 64: Certification of g</w:t>
      </w:r>
      <w:r w:rsidR="00BF444B" w:rsidRPr="00AE6C9C">
        <w:rPr>
          <w:rFonts w:ascii="Arial" w:hAnsi="Arial" w:cs="Arial"/>
          <w:b/>
          <w:bCs/>
          <w:sz w:val="20"/>
          <w:szCs w:val="20"/>
        </w:rPr>
        <w:t>raduation</w:t>
      </w:r>
    </w:p>
    <w:p w14:paraId="0221ED0D" w14:textId="24AC31AF" w:rsidR="00E00DC0" w:rsidRPr="00AE6C9C" w:rsidRDefault="00E00DC0" w:rsidP="00357A30">
      <w:pPr>
        <w:jc w:val="both"/>
        <w:rPr>
          <w:rFonts w:ascii="Arial" w:hAnsi="Arial" w:cs="Arial"/>
          <w:bCs/>
          <w:sz w:val="20"/>
          <w:szCs w:val="20"/>
        </w:rPr>
      </w:pPr>
      <w:r w:rsidRPr="00AE6C9C">
        <w:rPr>
          <w:rFonts w:ascii="Arial" w:hAnsi="Arial" w:cs="Arial"/>
          <w:bCs/>
          <w:sz w:val="20"/>
          <w:szCs w:val="20"/>
        </w:rPr>
        <w:t>A</w:t>
      </w:r>
      <w:r w:rsidR="00BF444B" w:rsidRPr="00AE6C9C">
        <w:rPr>
          <w:rFonts w:ascii="Arial" w:hAnsi="Arial" w:cs="Arial"/>
          <w:bCs/>
          <w:sz w:val="20"/>
          <w:szCs w:val="20"/>
        </w:rPr>
        <w:t xml:space="preserve"> student who meets all the requirements se</w:t>
      </w:r>
      <w:r w:rsidRPr="00AE6C9C">
        <w:rPr>
          <w:rFonts w:ascii="Arial" w:hAnsi="Arial" w:cs="Arial"/>
          <w:bCs/>
          <w:sz w:val="20"/>
          <w:szCs w:val="20"/>
        </w:rPr>
        <w:t xml:space="preserve">t forth in Article 63 may receive a Certification of Graduation that demonstrates the fulfillment of requirements, after paying the respective fee. This certification may be requested to the Registrar by request of the interested party before the graduation ceremony where the respective diploma will be delivered. </w:t>
      </w:r>
    </w:p>
    <w:p w14:paraId="1F6CDFFC" w14:textId="00A0F63F" w:rsidR="00BF444B" w:rsidRPr="00AE6C9C" w:rsidRDefault="000D6B7C" w:rsidP="00357A30">
      <w:pPr>
        <w:jc w:val="both"/>
        <w:rPr>
          <w:rFonts w:ascii="Arial" w:hAnsi="Arial" w:cs="Arial"/>
          <w:b/>
          <w:bCs/>
          <w:sz w:val="20"/>
          <w:szCs w:val="20"/>
        </w:rPr>
      </w:pPr>
      <w:r>
        <w:rPr>
          <w:rFonts w:ascii="Arial" w:hAnsi="Arial" w:cs="Arial"/>
          <w:b/>
          <w:bCs/>
          <w:sz w:val="20"/>
          <w:szCs w:val="20"/>
        </w:rPr>
        <w:t>Article 65: The intern letter</w:t>
      </w:r>
      <w:bookmarkStart w:id="45" w:name="_GoBack"/>
      <w:bookmarkEnd w:id="45"/>
    </w:p>
    <w:p w14:paraId="2ED97B73" w14:textId="45BD449C" w:rsidR="00BF444B" w:rsidRPr="00AE6C9C" w:rsidRDefault="00BF444B" w:rsidP="00357A30">
      <w:pPr>
        <w:jc w:val="both"/>
        <w:rPr>
          <w:rFonts w:ascii="Arial" w:hAnsi="Arial" w:cs="Arial"/>
          <w:bCs/>
          <w:sz w:val="20"/>
          <w:szCs w:val="20"/>
        </w:rPr>
      </w:pPr>
      <w:r w:rsidRPr="00AE6C9C">
        <w:rPr>
          <w:rFonts w:ascii="Arial" w:hAnsi="Arial" w:cs="Arial"/>
          <w:bCs/>
          <w:sz w:val="20"/>
          <w:szCs w:val="20"/>
        </w:rPr>
        <w:t xml:space="preserve">The nomination as an intern applies only in Mexico and is officially through </w:t>
      </w:r>
      <w:r w:rsidR="00E00DC0" w:rsidRPr="00AE6C9C">
        <w:rPr>
          <w:rFonts w:ascii="Arial" w:hAnsi="Arial" w:cs="Arial"/>
          <w:bCs/>
          <w:sz w:val="20"/>
          <w:szCs w:val="20"/>
        </w:rPr>
        <w:t>an Intern Letter</w:t>
      </w:r>
      <w:r w:rsidRPr="00AE6C9C">
        <w:rPr>
          <w:rFonts w:ascii="Arial" w:hAnsi="Arial" w:cs="Arial"/>
          <w:bCs/>
          <w:sz w:val="20"/>
          <w:szCs w:val="20"/>
        </w:rPr>
        <w:t xml:space="preserve">, which is certified by the competent authority and shall be delivered to the student at the express request of him </w:t>
      </w:r>
      <w:r w:rsidR="00E00DC0" w:rsidRPr="00AE6C9C">
        <w:rPr>
          <w:rFonts w:ascii="Arial" w:hAnsi="Arial" w:cs="Arial"/>
          <w:bCs/>
          <w:sz w:val="20"/>
          <w:szCs w:val="20"/>
        </w:rPr>
        <w:t>or her, just for one time, after the period of extraordinary exams of</w:t>
      </w:r>
      <w:r w:rsidRPr="00AE6C9C">
        <w:rPr>
          <w:rFonts w:ascii="Arial" w:hAnsi="Arial" w:cs="Arial"/>
          <w:bCs/>
          <w:sz w:val="20"/>
          <w:szCs w:val="20"/>
        </w:rPr>
        <w:t xml:space="preserve"> the last cycle</w:t>
      </w:r>
      <w:r w:rsidR="00FD2A02" w:rsidRPr="00AE6C9C">
        <w:rPr>
          <w:rFonts w:ascii="Arial" w:hAnsi="Arial" w:cs="Arial"/>
          <w:bCs/>
          <w:sz w:val="20"/>
          <w:szCs w:val="20"/>
        </w:rPr>
        <w:t xml:space="preserve"> of the study plan</w:t>
      </w:r>
      <w:r w:rsidRPr="00AE6C9C">
        <w:rPr>
          <w:rFonts w:ascii="Arial" w:hAnsi="Arial" w:cs="Arial"/>
          <w:bCs/>
          <w:sz w:val="20"/>
          <w:szCs w:val="20"/>
        </w:rPr>
        <w:t xml:space="preserve"> completed by </w:t>
      </w:r>
      <w:r w:rsidR="00FD2A02" w:rsidRPr="00AE6C9C">
        <w:rPr>
          <w:rFonts w:ascii="Arial" w:hAnsi="Arial" w:cs="Arial"/>
          <w:bCs/>
          <w:sz w:val="20"/>
          <w:szCs w:val="20"/>
        </w:rPr>
        <w:t>the student.</w:t>
      </w:r>
    </w:p>
    <w:p w14:paraId="6861A764" w14:textId="0EFEFCEC" w:rsidR="00BF444B" w:rsidRPr="00AE6C9C" w:rsidRDefault="00BF444B" w:rsidP="00357A30">
      <w:pPr>
        <w:jc w:val="both"/>
        <w:rPr>
          <w:rFonts w:ascii="Arial" w:hAnsi="Arial" w:cs="Arial"/>
          <w:b/>
          <w:bCs/>
          <w:sz w:val="20"/>
          <w:szCs w:val="20"/>
        </w:rPr>
      </w:pPr>
      <w:r w:rsidRPr="00AE6C9C">
        <w:rPr>
          <w:rFonts w:ascii="Arial" w:hAnsi="Arial" w:cs="Arial"/>
          <w:b/>
          <w:bCs/>
          <w:sz w:val="20"/>
          <w:szCs w:val="20"/>
        </w:rPr>
        <w:t xml:space="preserve">Article 66: </w:t>
      </w:r>
      <w:r w:rsidR="00FD2A02" w:rsidRPr="00AE6C9C">
        <w:rPr>
          <w:rFonts w:ascii="Arial" w:hAnsi="Arial" w:cs="Arial"/>
          <w:b/>
          <w:bCs/>
          <w:sz w:val="20"/>
          <w:szCs w:val="20"/>
        </w:rPr>
        <w:t>About the types of diplomas</w:t>
      </w:r>
    </w:p>
    <w:p w14:paraId="055FA583" w14:textId="77777777" w:rsidR="00BF444B" w:rsidRPr="00AE6C9C" w:rsidRDefault="00BF444B" w:rsidP="00357A30">
      <w:pPr>
        <w:jc w:val="both"/>
        <w:rPr>
          <w:rFonts w:ascii="Arial" w:hAnsi="Arial" w:cs="Arial"/>
          <w:bCs/>
          <w:sz w:val="20"/>
          <w:szCs w:val="20"/>
        </w:rPr>
      </w:pPr>
      <w:r w:rsidRPr="00AE6C9C">
        <w:rPr>
          <w:rFonts w:ascii="Arial" w:hAnsi="Arial" w:cs="Arial"/>
          <w:bCs/>
          <w:sz w:val="20"/>
          <w:szCs w:val="20"/>
        </w:rPr>
        <w:t>The UCI is enabled to deliver the following types of diplomas:</w:t>
      </w:r>
    </w:p>
    <w:p w14:paraId="415D4192" w14:textId="2A229D57" w:rsidR="00BF444B" w:rsidRPr="00AE6C9C" w:rsidRDefault="00BF444B" w:rsidP="00357A30">
      <w:pPr>
        <w:pStyle w:val="ListParagraph"/>
        <w:numPr>
          <w:ilvl w:val="0"/>
          <w:numId w:val="33"/>
        </w:numPr>
        <w:jc w:val="both"/>
        <w:rPr>
          <w:rFonts w:ascii="Arial" w:hAnsi="Arial" w:cs="Arial"/>
          <w:bCs/>
          <w:sz w:val="20"/>
          <w:szCs w:val="20"/>
        </w:rPr>
      </w:pPr>
      <w:r w:rsidRPr="00AE6C9C">
        <w:rPr>
          <w:rFonts w:ascii="Arial" w:hAnsi="Arial" w:cs="Arial"/>
          <w:bCs/>
          <w:sz w:val="20"/>
          <w:szCs w:val="20"/>
        </w:rPr>
        <w:t xml:space="preserve">With official recognition of studies of the educational authorities of the country where </w:t>
      </w:r>
      <w:r w:rsidR="00FD2A02" w:rsidRPr="00AE6C9C">
        <w:rPr>
          <w:rFonts w:ascii="Arial" w:hAnsi="Arial" w:cs="Arial"/>
          <w:bCs/>
          <w:sz w:val="20"/>
          <w:szCs w:val="20"/>
        </w:rPr>
        <w:t xml:space="preserve">the issuing venue is registered. </w:t>
      </w:r>
    </w:p>
    <w:p w14:paraId="31A9539C" w14:textId="1AA31C38" w:rsidR="00BF444B" w:rsidRPr="00AE6C9C" w:rsidRDefault="00BF444B" w:rsidP="00357A30">
      <w:pPr>
        <w:pStyle w:val="ListParagraph"/>
        <w:numPr>
          <w:ilvl w:val="0"/>
          <w:numId w:val="33"/>
        </w:numPr>
        <w:jc w:val="both"/>
        <w:rPr>
          <w:rFonts w:ascii="Arial" w:hAnsi="Arial" w:cs="Arial"/>
          <w:bCs/>
          <w:sz w:val="20"/>
          <w:szCs w:val="20"/>
        </w:rPr>
      </w:pPr>
      <w:r w:rsidRPr="00AE6C9C">
        <w:rPr>
          <w:rFonts w:ascii="Arial" w:hAnsi="Arial" w:cs="Arial"/>
          <w:bCs/>
          <w:sz w:val="20"/>
          <w:szCs w:val="20"/>
        </w:rPr>
        <w:t xml:space="preserve">Own: diplomas that meet the same characteristics of a </w:t>
      </w:r>
      <w:r w:rsidR="00FD2A02" w:rsidRPr="00AE6C9C">
        <w:rPr>
          <w:rFonts w:ascii="Arial" w:hAnsi="Arial" w:cs="Arial"/>
          <w:bCs/>
          <w:sz w:val="20"/>
          <w:szCs w:val="20"/>
        </w:rPr>
        <w:t xml:space="preserve">study </w:t>
      </w:r>
      <w:r w:rsidRPr="00AE6C9C">
        <w:rPr>
          <w:rFonts w:ascii="Arial" w:hAnsi="Arial" w:cs="Arial"/>
          <w:bCs/>
          <w:sz w:val="20"/>
          <w:szCs w:val="20"/>
        </w:rPr>
        <w:t>d</w:t>
      </w:r>
      <w:r w:rsidR="00FD2A02" w:rsidRPr="00AE6C9C">
        <w:rPr>
          <w:rFonts w:ascii="Arial" w:hAnsi="Arial" w:cs="Arial"/>
          <w:bCs/>
          <w:sz w:val="20"/>
          <w:szCs w:val="20"/>
        </w:rPr>
        <w:t>iploma officially recognized credits, professor, study plan</w:t>
      </w:r>
      <w:r w:rsidRPr="00AE6C9C">
        <w:rPr>
          <w:rFonts w:ascii="Arial" w:hAnsi="Arial" w:cs="Arial"/>
          <w:bCs/>
          <w:sz w:val="20"/>
          <w:szCs w:val="20"/>
        </w:rPr>
        <w:t xml:space="preserve">, admission requirements and academic quality, </w:t>
      </w:r>
      <w:r w:rsidR="00FD2A02" w:rsidRPr="00AE6C9C">
        <w:rPr>
          <w:rFonts w:ascii="Arial" w:hAnsi="Arial" w:cs="Arial"/>
          <w:bCs/>
          <w:sz w:val="20"/>
          <w:szCs w:val="20"/>
        </w:rPr>
        <w:t>but is not registered before the authorities where the program or degree is credited.</w:t>
      </w:r>
    </w:p>
    <w:p w14:paraId="47F94BC8" w14:textId="48C7023B" w:rsidR="00BF444B" w:rsidRPr="00AE6C9C" w:rsidRDefault="00FD2A02" w:rsidP="00357A30">
      <w:pPr>
        <w:pStyle w:val="ListParagraph"/>
        <w:numPr>
          <w:ilvl w:val="0"/>
          <w:numId w:val="33"/>
        </w:numPr>
        <w:jc w:val="both"/>
        <w:rPr>
          <w:rFonts w:ascii="Arial" w:hAnsi="Arial" w:cs="Arial"/>
          <w:bCs/>
          <w:sz w:val="20"/>
          <w:szCs w:val="20"/>
        </w:rPr>
      </w:pPr>
      <w:r w:rsidRPr="00AE6C9C">
        <w:rPr>
          <w:rFonts w:ascii="Arial" w:hAnsi="Arial" w:cs="Arial"/>
          <w:bCs/>
          <w:sz w:val="20"/>
          <w:szCs w:val="20"/>
        </w:rPr>
        <w:t>Honor diplomas: Students can get an “honor graduation" if their cumulative average</w:t>
      </w:r>
      <w:r w:rsidR="00BF444B" w:rsidRPr="00AE6C9C">
        <w:rPr>
          <w:rFonts w:ascii="Arial" w:hAnsi="Arial" w:cs="Arial"/>
          <w:bCs/>
          <w:sz w:val="20"/>
          <w:szCs w:val="20"/>
        </w:rPr>
        <w:t xml:space="preserve"> is in the top 3 averages </w:t>
      </w:r>
      <w:r w:rsidRPr="00AE6C9C">
        <w:rPr>
          <w:rFonts w:ascii="Arial" w:hAnsi="Arial" w:cs="Arial"/>
          <w:bCs/>
          <w:sz w:val="20"/>
          <w:szCs w:val="20"/>
        </w:rPr>
        <w:t>of the graduation of the degree</w:t>
      </w:r>
      <w:r w:rsidR="00BF444B" w:rsidRPr="00AE6C9C">
        <w:rPr>
          <w:rFonts w:ascii="Arial" w:hAnsi="Arial" w:cs="Arial"/>
          <w:bCs/>
          <w:sz w:val="20"/>
          <w:szCs w:val="20"/>
        </w:rPr>
        <w:t xml:space="preserve">, after 90%, as determined by a Board of School </w:t>
      </w:r>
      <w:r w:rsidRPr="00AE6C9C">
        <w:rPr>
          <w:rFonts w:ascii="Arial" w:hAnsi="Arial" w:cs="Arial"/>
          <w:bCs/>
          <w:sz w:val="20"/>
          <w:szCs w:val="20"/>
        </w:rPr>
        <w:t xml:space="preserve">of Honor Accreditation. </w:t>
      </w:r>
    </w:p>
    <w:p w14:paraId="41DD15C4" w14:textId="2EF03032" w:rsidR="00BF444B" w:rsidRPr="00AE6C9C" w:rsidRDefault="00BF444B" w:rsidP="00357A30">
      <w:pPr>
        <w:pStyle w:val="Heading2"/>
        <w:jc w:val="both"/>
        <w:rPr>
          <w:rFonts w:ascii="Arial" w:hAnsi="Arial" w:cs="Arial"/>
          <w:u w:val="single"/>
        </w:rPr>
      </w:pPr>
      <w:bookmarkStart w:id="46" w:name="_Toc228805162"/>
      <w:bookmarkStart w:id="47" w:name="_Toc228805357"/>
      <w:bookmarkStart w:id="48" w:name="_Toc228806498"/>
      <w:r w:rsidRPr="00AE6C9C">
        <w:rPr>
          <w:rFonts w:ascii="Arial" w:hAnsi="Arial" w:cs="Arial"/>
          <w:u w:val="single"/>
        </w:rPr>
        <w:t>Chapter VI-</w:t>
      </w:r>
      <w:r w:rsidR="00FD2A02" w:rsidRPr="00AE6C9C">
        <w:rPr>
          <w:rFonts w:ascii="Arial" w:hAnsi="Arial" w:cs="Arial"/>
          <w:u w:val="single"/>
        </w:rPr>
        <w:t xml:space="preserve"> Final p</w:t>
      </w:r>
      <w:r w:rsidRPr="00AE6C9C">
        <w:rPr>
          <w:rFonts w:ascii="Arial" w:hAnsi="Arial" w:cs="Arial"/>
          <w:u w:val="single"/>
        </w:rPr>
        <w:t>rovisions</w:t>
      </w:r>
      <w:bookmarkEnd w:id="46"/>
      <w:bookmarkEnd w:id="47"/>
      <w:bookmarkEnd w:id="48"/>
    </w:p>
    <w:p w14:paraId="315A3C19" w14:textId="77777777" w:rsidR="00365F41" w:rsidRPr="00AE6C9C" w:rsidRDefault="00365F41" w:rsidP="00357A30">
      <w:pPr>
        <w:jc w:val="both"/>
        <w:rPr>
          <w:rFonts w:ascii="Arial" w:hAnsi="Arial" w:cs="Arial"/>
          <w:b/>
          <w:bCs/>
          <w:sz w:val="20"/>
          <w:szCs w:val="20"/>
        </w:rPr>
      </w:pPr>
    </w:p>
    <w:p w14:paraId="5998DF70" w14:textId="20475ACA" w:rsidR="00BF444B" w:rsidRPr="00AE6C9C" w:rsidRDefault="00FD2A02" w:rsidP="00357A30">
      <w:pPr>
        <w:jc w:val="both"/>
        <w:rPr>
          <w:rFonts w:ascii="Arial" w:hAnsi="Arial" w:cs="Arial"/>
          <w:b/>
          <w:bCs/>
          <w:sz w:val="20"/>
          <w:szCs w:val="20"/>
        </w:rPr>
      </w:pPr>
      <w:r w:rsidRPr="00AE6C9C">
        <w:rPr>
          <w:rFonts w:ascii="Arial" w:hAnsi="Arial" w:cs="Arial"/>
          <w:b/>
          <w:bCs/>
          <w:sz w:val="20"/>
          <w:szCs w:val="20"/>
        </w:rPr>
        <w:t>Article 68: Unforeseen matters</w:t>
      </w:r>
    </w:p>
    <w:p w14:paraId="58C0A05B" w14:textId="3E3F8B26" w:rsidR="00BF444B" w:rsidRPr="00AE6C9C" w:rsidRDefault="00357A30" w:rsidP="00357A30">
      <w:pPr>
        <w:jc w:val="both"/>
        <w:rPr>
          <w:rFonts w:ascii="Arial" w:hAnsi="Arial" w:cs="Arial"/>
          <w:bCs/>
          <w:sz w:val="20"/>
          <w:szCs w:val="20"/>
        </w:rPr>
      </w:pPr>
      <w:r w:rsidRPr="00AE6C9C">
        <w:rPr>
          <w:rFonts w:ascii="Arial" w:hAnsi="Arial" w:cs="Arial"/>
          <w:bCs/>
          <w:sz w:val="20"/>
          <w:szCs w:val="20"/>
        </w:rPr>
        <w:t>Matters not</w:t>
      </w:r>
      <w:r w:rsidR="00BF444B" w:rsidRPr="00AE6C9C">
        <w:rPr>
          <w:rFonts w:ascii="Arial" w:hAnsi="Arial" w:cs="Arial"/>
          <w:bCs/>
          <w:sz w:val="20"/>
          <w:szCs w:val="20"/>
        </w:rPr>
        <w:t xml:space="preserve"> provided for in t</w:t>
      </w:r>
      <w:r w:rsidR="00710839" w:rsidRPr="00AE6C9C">
        <w:rPr>
          <w:rFonts w:ascii="Arial" w:hAnsi="Arial" w:cs="Arial"/>
          <w:bCs/>
          <w:sz w:val="20"/>
          <w:szCs w:val="20"/>
        </w:rPr>
        <w:t xml:space="preserve">he articles of this regulation </w:t>
      </w:r>
      <w:r w:rsidR="00BF444B" w:rsidRPr="00AE6C9C">
        <w:rPr>
          <w:rFonts w:ascii="Arial" w:hAnsi="Arial" w:cs="Arial"/>
          <w:bCs/>
          <w:sz w:val="20"/>
          <w:szCs w:val="20"/>
        </w:rPr>
        <w:t>will be stu</w:t>
      </w:r>
      <w:r w:rsidR="00710839" w:rsidRPr="00AE6C9C">
        <w:rPr>
          <w:rFonts w:ascii="Arial" w:hAnsi="Arial" w:cs="Arial"/>
          <w:bCs/>
          <w:sz w:val="20"/>
          <w:szCs w:val="20"/>
        </w:rPr>
        <w:t>died and resolved by</w:t>
      </w:r>
      <w:r w:rsidR="00BF444B" w:rsidRPr="00AE6C9C">
        <w:rPr>
          <w:rFonts w:ascii="Arial" w:hAnsi="Arial" w:cs="Arial"/>
          <w:bCs/>
          <w:sz w:val="20"/>
          <w:szCs w:val="20"/>
        </w:rPr>
        <w:t xml:space="preserve"> the Dean and the Academic Coordinator of the respective </w:t>
      </w:r>
      <w:r w:rsidR="00710839" w:rsidRPr="00AE6C9C">
        <w:rPr>
          <w:rFonts w:ascii="Arial" w:hAnsi="Arial" w:cs="Arial"/>
          <w:bCs/>
          <w:sz w:val="20"/>
          <w:szCs w:val="20"/>
        </w:rPr>
        <w:t xml:space="preserve">UCI venue. </w:t>
      </w:r>
    </w:p>
    <w:p w14:paraId="70D4A6A3" w14:textId="20CFD34E" w:rsidR="00BF444B" w:rsidRPr="00AE6C9C" w:rsidRDefault="00BF444B" w:rsidP="00357A30">
      <w:pPr>
        <w:jc w:val="both"/>
        <w:rPr>
          <w:rFonts w:ascii="Arial" w:hAnsi="Arial" w:cs="Arial"/>
          <w:b/>
          <w:bCs/>
          <w:sz w:val="20"/>
          <w:szCs w:val="20"/>
        </w:rPr>
      </w:pPr>
      <w:r w:rsidRPr="00AE6C9C">
        <w:rPr>
          <w:rFonts w:ascii="Arial" w:hAnsi="Arial" w:cs="Arial"/>
          <w:b/>
          <w:bCs/>
          <w:sz w:val="20"/>
          <w:szCs w:val="20"/>
        </w:rPr>
        <w:t>Article 69: Interpretation of doubts and</w:t>
      </w:r>
      <w:r w:rsidR="00710839" w:rsidRPr="00AE6C9C">
        <w:rPr>
          <w:rFonts w:ascii="Arial" w:hAnsi="Arial" w:cs="Arial"/>
          <w:b/>
          <w:bCs/>
          <w:sz w:val="20"/>
          <w:szCs w:val="20"/>
        </w:rPr>
        <w:t xml:space="preserve"> inaccuracies</w:t>
      </w:r>
    </w:p>
    <w:p w14:paraId="2909A46A" w14:textId="48027600" w:rsidR="00BF444B" w:rsidRPr="00AE6C9C" w:rsidRDefault="00710839" w:rsidP="00357A30">
      <w:pPr>
        <w:jc w:val="both"/>
        <w:rPr>
          <w:rFonts w:ascii="Arial" w:hAnsi="Arial" w:cs="Arial"/>
          <w:bCs/>
          <w:sz w:val="20"/>
          <w:szCs w:val="20"/>
        </w:rPr>
      </w:pPr>
      <w:r w:rsidRPr="00AE6C9C">
        <w:rPr>
          <w:rFonts w:ascii="Arial" w:hAnsi="Arial" w:cs="Arial"/>
          <w:bCs/>
          <w:sz w:val="20"/>
          <w:szCs w:val="20"/>
        </w:rPr>
        <w:t>If there where any doubts</w:t>
      </w:r>
      <w:r w:rsidR="00BF444B" w:rsidRPr="00AE6C9C">
        <w:rPr>
          <w:rFonts w:ascii="Arial" w:hAnsi="Arial" w:cs="Arial"/>
          <w:bCs/>
          <w:sz w:val="20"/>
          <w:szCs w:val="20"/>
        </w:rPr>
        <w:t xml:space="preserve"> about the correct inte</w:t>
      </w:r>
      <w:r w:rsidRPr="00AE6C9C">
        <w:rPr>
          <w:rFonts w:ascii="Arial" w:hAnsi="Arial" w:cs="Arial"/>
          <w:bCs/>
          <w:sz w:val="20"/>
          <w:szCs w:val="20"/>
        </w:rPr>
        <w:t xml:space="preserve">rpretation of these Rules and Regulations, these </w:t>
      </w:r>
      <w:r w:rsidR="00BF444B" w:rsidRPr="00AE6C9C">
        <w:rPr>
          <w:rFonts w:ascii="Arial" w:hAnsi="Arial" w:cs="Arial"/>
          <w:bCs/>
          <w:sz w:val="20"/>
          <w:szCs w:val="20"/>
        </w:rPr>
        <w:t>shall be decided by the Academic Council, through rigorous procedures.</w:t>
      </w:r>
    </w:p>
    <w:p w14:paraId="71F5513E" w14:textId="76880F19" w:rsidR="00BF444B" w:rsidRPr="00AE6C9C" w:rsidRDefault="00BF444B" w:rsidP="00357A30">
      <w:pPr>
        <w:jc w:val="both"/>
        <w:rPr>
          <w:rFonts w:ascii="Arial" w:hAnsi="Arial" w:cs="Arial"/>
          <w:b/>
          <w:bCs/>
          <w:sz w:val="20"/>
          <w:szCs w:val="20"/>
        </w:rPr>
      </w:pPr>
      <w:r w:rsidRPr="00AE6C9C">
        <w:rPr>
          <w:rFonts w:ascii="Arial" w:hAnsi="Arial" w:cs="Arial"/>
          <w:b/>
          <w:bCs/>
          <w:sz w:val="20"/>
          <w:szCs w:val="20"/>
        </w:rPr>
        <w:t>Article 70: Mandatory knowledge of the rules</w:t>
      </w:r>
      <w:r w:rsidR="00710839" w:rsidRPr="00AE6C9C">
        <w:rPr>
          <w:rFonts w:ascii="Arial" w:hAnsi="Arial" w:cs="Arial"/>
          <w:b/>
          <w:bCs/>
          <w:sz w:val="20"/>
          <w:szCs w:val="20"/>
        </w:rPr>
        <w:t xml:space="preserve"> and regulations</w:t>
      </w:r>
    </w:p>
    <w:p w14:paraId="6B3AB673" w14:textId="3E944C2D" w:rsidR="00BF444B" w:rsidRPr="00AE6C9C" w:rsidRDefault="00710839" w:rsidP="00357A30">
      <w:pPr>
        <w:jc w:val="both"/>
        <w:rPr>
          <w:rFonts w:ascii="Arial" w:hAnsi="Arial" w:cs="Arial"/>
          <w:bCs/>
          <w:sz w:val="20"/>
          <w:szCs w:val="20"/>
        </w:rPr>
      </w:pPr>
      <w:r w:rsidRPr="00AE6C9C">
        <w:rPr>
          <w:rFonts w:ascii="Arial" w:hAnsi="Arial" w:cs="Arial"/>
          <w:bCs/>
          <w:sz w:val="20"/>
          <w:szCs w:val="20"/>
        </w:rPr>
        <w:lastRenderedPageBreak/>
        <w:t xml:space="preserve">Ignorance of these Rules and Regulations </w:t>
      </w:r>
      <w:r w:rsidR="00F67B07" w:rsidRPr="00AE6C9C">
        <w:rPr>
          <w:rFonts w:ascii="Arial" w:hAnsi="Arial" w:cs="Arial"/>
          <w:bCs/>
          <w:sz w:val="20"/>
          <w:szCs w:val="20"/>
        </w:rPr>
        <w:t>can</w:t>
      </w:r>
      <w:r w:rsidR="00BF444B" w:rsidRPr="00AE6C9C">
        <w:rPr>
          <w:rFonts w:ascii="Arial" w:hAnsi="Arial" w:cs="Arial"/>
          <w:bCs/>
          <w:sz w:val="20"/>
          <w:szCs w:val="20"/>
        </w:rPr>
        <w:t xml:space="preserve">not be invoked as grounds for </w:t>
      </w:r>
      <w:r w:rsidRPr="00AE6C9C">
        <w:rPr>
          <w:rFonts w:ascii="Arial" w:hAnsi="Arial" w:cs="Arial"/>
          <w:bCs/>
          <w:sz w:val="20"/>
          <w:szCs w:val="20"/>
        </w:rPr>
        <w:t xml:space="preserve">justification for their non-observance. </w:t>
      </w:r>
    </w:p>
    <w:p w14:paraId="46764E97" w14:textId="2B4B32C0" w:rsidR="0013619B" w:rsidRPr="00AE6C9C" w:rsidRDefault="00710839" w:rsidP="00357A30">
      <w:pPr>
        <w:jc w:val="both"/>
        <w:rPr>
          <w:rFonts w:ascii="Arial" w:hAnsi="Arial" w:cs="Arial"/>
          <w:b/>
          <w:sz w:val="20"/>
          <w:szCs w:val="20"/>
          <w:lang w:val="es-CR"/>
        </w:rPr>
      </w:pPr>
      <w:r w:rsidRPr="00AE6C9C">
        <w:rPr>
          <w:rFonts w:ascii="Arial" w:hAnsi="Arial" w:cs="Arial"/>
          <w:b/>
          <w:bCs/>
          <w:sz w:val="20"/>
          <w:szCs w:val="20"/>
        </w:rPr>
        <w:t>[End of Rules and Regulations</w:t>
      </w:r>
      <w:r w:rsidR="00BF444B" w:rsidRPr="00AE6C9C">
        <w:rPr>
          <w:rFonts w:ascii="Arial" w:hAnsi="Arial" w:cs="Arial"/>
          <w:b/>
          <w:bCs/>
          <w:sz w:val="20"/>
          <w:szCs w:val="20"/>
        </w:rPr>
        <w:t>]</w:t>
      </w:r>
    </w:p>
    <w:sectPr w:rsidR="0013619B" w:rsidRPr="00AE6C9C" w:rsidSect="00AE6C9C">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4B3F7" w14:textId="77777777" w:rsidR="00C74BB5" w:rsidRDefault="00C74BB5" w:rsidP="00D22CC6">
      <w:pPr>
        <w:spacing w:after="0" w:line="240" w:lineRule="auto"/>
      </w:pPr>
      <w:r>
        <w:separator/>
      </w:r>
    </w:p>
  </w:endnote>
  <w:endnote w:type="continuationSeparator" w:id="0">
    <w:p w14:paraId="41B017FD" w14:textId="77777777" w:rsidR="00C74BB5" w:rsidRDefault="00C74BB5" w:rsidP="00D2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E1907" w14:textId="77777777" w:rsidR="00C74BB5" w:rsidRDefault="00C74BB5" w:rsidP="00EB5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B6C80" w14:textId="77777777" w:rsidR="00C74BB5" w:rsidRDefault="00C74BB5" w:rsidP="00AE6C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0741A" w14:textId="77777777" w:rsidR="00C74BB5" w:rsidRDefault="00C74BB5" w:rsidP="00EB5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B7C">
      <w:rPr>
        <w:rStyle w:val="PageNumber"/>
        <w:noProof/>
      </w:rPr>
      <w:t>21</w:t>
    </w:r>
    <w:r>
      <w:rPr>
        <w:rStyle w:val="PageNumber"/>
      </w:rPr>
      <w:fldChar w:fldCharType="end"/>
    </w:r>
  </w:p>
  <w:p w14:paraId="035A5B62" w14:textId="77777777" w:rsidR="00C74BB5" w:rsidRDefault="00C74BB5" w:rsidP="00AE6C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1D797" w14:textId="77777777" w:rsidR="00C74BB5" w:rsidRDefault="00C74BB5" w:rsidP="00D22CC6">
      <w:pPr>
        <w:spacing w:after="0" w:line="240" w:lineRule="auto"/>
      </w:pPr>
      <w:r>
        <w:separator/>
      </w:r>
    </w:p>
  </w:footnote>
  <w:footnote w:type="continuationSeparator" w:id="0">
    <w:p w14:paraId="13A0E093" w14:textId="77777777" w:rsidR="00C74BB5" w:rsidRDefault="00C74BB5" w:rsidP="00D22CC6">
      <w:pPr>
        <w:spacing w:after="0" w:line="240" w:lineRule="auto"/>
      </w:pPr>
      <w:r>
        <w:continuationSeparator/>
      </w:r>
    </w:p>
  </w:footnote>
  <w:footnote w:id="1">
    <w:p w14:paraId="5AA238FF" w14:textId="77777777" w:rsidR="00C74BB5" w:rsidRPr="002F51B0" w:rsidRDefault="00C74BB5" w:rsidP="002F51B0">
      <w:pPr>
        <w:pStyle w:val="Default"/>
        <w:rPr>
          <w:bCs/>
          <w:color w:val="auto"/>
          <w:sz w:val="20"/>
          <w:szCs w:val="20"/>
        </w:rPr>
      </w:pPr>
      <w:r>
        <w:rPr>
          <w:rStyle w:val="FootnoteReference"/>
        </w:rPr>
        <w:footnoteRef/>
      </w:r>
      <w:r w:rsidRPr="00BF444B">
        <w:rPr>
          <w:bCs/>
          <w:color w:val="auto"/>
          <w:sz w:val="20"/>
          <w:szCs w:val="20"/>
        </w:rPr>
        <w:t>According to the definition of the National Co</w:t>
      </w:r>
      <w:r>
        <w:rPr>
          <w:bCs/>
          <w:color w:val="auto"/>
          <w:sz w:val="20"/>
          <w:szCs w:val="20"/>
        </w:rPr>
        <w:t>uncil of Rectors of Costa Rica.</w:t>
      </w:r>
    </w:p>
  </w:footnote>
  <w:footnote w:id="2">
    <w:p w14:paraId="1C716927" w14:textId="62D99064" w:rsidR="00C74BB5" w:rsidRPr="005334AF" w:rsidRDefault="00C74BB5" w:rsidP="002F51B0">
      <w:pPr>
        <w:pStyle w:val="Default"/>
        <w:rPr>
          <w:bCs/>
          <w:color w:val="auto"/>
          <w:sz w:val="20"/>
          <w:szCs w:val="20"/>
        </w:rPr>
      </w:pPr>
      <w:r>
        <w:rPr>
          <w:rStyle w:val="FootnoteReference"/>
        </w:rPr>
        <w:footnoteRef/>
      </w:r>
      <w:r>
        <w:t xml:space="preserve"> </w:t>
      </w:r>
      <w:r w:rsidRPr="00BF444B">
        <w:rPr>
          <w:bCs/>
          <w:color w:val="auto"/>
          <w:sz w:val="20"/>
          <w:szCs w:val="20"/>
        </w:rPr>
        <w:t>Term used in</w:t>
      </w:r>
      <w:r>
        <w:rPr>
          <w:bCs/>
          <w:color w:val="auto"/>
          <w:sz w:val="20"/>
          <w:szCs w:val="20"/>
        </w:rPr>
        <w:t xml:space="preserve"> Mexico only. The nomination as an intern is made through the Letter of Internship </w:t>
      </w:r>
      <w:r w:rsidRPr="00BF444B">
        <w:rPr>
          <w:bCs/>
          <w:color w:val="auto"/>
          <w:sz w:val="20"/>
          <w:szCs w:val="20"/>
        </w:rPr>
        <w:t>specified in</w:t>
      </w:r>
      <w:r>
        <w:rPr>
          <w:bCs/>
          <w:color w:val="auto"/>
          <w:sz w:val="20"/>
          <w:szCs w:val="20"/>
        </w:rPr>
        <w:t xml:space="preserve"> Article 67 of </w:t>
      </w:r>
      <w:proofErr w:type="gramStart"/>
      <w:r>
        <w:rPr>
          <w:bCs/>
          <w:color w:val="auto"/>
          <w:sz w:val="20"/>
          <w:szCs w:val="20"/>
        </w:rPr>
        <w:t>this Regulations</w:t>
      </w:r>
      <w:proofErr w:type="gramEnd"/>
      <w:r>
        <w:rPr>
          <w:bCs/>
          <w:color w:val="auto"/>
          <w:sz w:val="20"/>
          <w:szCs w:val="20"/>
        </w:rPr>
        <w:t>.</w:t>
      </w:r>
    </w:p>
    <w:p w14:paraId="45DBC0D4" w14:textId="77777777" w:rsidR="00C74BB5" w:rsidRPr="002F51B0" w:rsidRDefault="00C74BB5">
      <w:pPr>
        <w:pStyle w:val="FootnoteText"/>
        <w:rPr>
          <w:lang w:val="es-CR"/>
        </w:rPr>
      </w:pPr>
    </w:p>
  </w:footnote>
  <w:footnote w:id="3">
    <w:p w14:paraId="6183E56F" w14:textId="286A6567" w:rsidR="00C74BB5" w:rsidRPr="0099445A" w:rsidRDefault="00C74BB5" w:rsidP="0099445A">
      <w:pPr>
        <w:pStyle w:val="Default"/>
        <w:rPr>
          <w:bCs/>
          <w:color w:val="auto"/>
          <w:sz w:val="20"/>
          <w:szCs w:val="20"/>
        </w:rPr>
      </w:pPr>
      <w:r w:rsidRPr="0099445A">
        <w:rPr>
          <w:rStyle w:val="FootnoteReference"/>
          <w:sz w:val="20"/>
          <w:szCs w:val="20"/>
        </w:rPr>
        <w:footnoteRef/>
      </w:r>
      <w:r w:rsidRPr="0099445A">
        <w:rPr>
          <w:sz w:val="20"/>
          <w:szCs w:val="20"/>
        </w:rPr>
        <w:t xml:space="preserve"> </w:t>
      </w:r>
      <w:r w:rsidRPr="0099445A">
        <w:rPr>
          <w:bCs/>
          <w:color w:val="auto"/>
          <w:sz w:val="20"/>
          <w:szCs w:val="20"/>
        </w:rPr>
        <w:t>For a better understanding, the B</w:t>
      </w:r>
      <w:r>
        <w:rPr>
          <w:bCs/>
          <w:color w:val="auto"/>
          <w:sz w:val="20"/>
          <w:szCs w:val="20"/>
        </w:rPr>
        <w:t xml:space="preserve">achelor's Degree in Costa Rica </w:t>
      </w:r>
      <w:r w:rsidRPr="0099445A">
        <w:rPr>
          <w:bCs/>
          <w:color w:val="auto"/>
          <w:sz w:val="20"/>
          <w:szCs w:val="20"/>
        </w:rPr>
        <w:t xml:space="preserve">is the equivalent to the level </w:t>
      </w:r>
      <w:r>
        <w:rPr>
          <w:bCs/>
          <w:color w:val="auto"/>
          <w:sz w:val="20"/>
          <w:szCs w:val="20"/>
        </w:rPr>
        <w:t>of Licentiate’s Degree in</w:t>
      </w:r>
      <w:r w:rsidRPr="0099445A">
        <w:rPr>
          <w:bCs/>
          <w:color w:val="auto"/>
          <w:sz w:val="20"/>
          <w:szCs w:val="20"/>
        </w:rPr>
        <w:t xml:space="preserve"> Mexico.</w:t>
      </w:r>
    </w:p>
  </w:footnote>
  <w:footnote w:id="4">
    <w:p w14:paraId="2BDB020F" w14:textId="02E65436" w:rsidR="00C74BB5" w:rsidRPr="0099445A" w:rsidRDefault="00C74BB5">
      <w:pPr>
        <w:pStyle w:val="FootnoteText"/>
        <w:rPr>
          <w:lang w:val="es-ES_tradnl"/>
        </w:rPr>
      </w:pPr>
      <w:r w:rsidRPr="0099445A">
        <w:rPr>
          <w:rStyle w:val="FootnoteReference"/>
          <w:rFonts w:ascii="Arial" w:hAnsi="Arial"/>
        </w:rPr>
        <w:footnoteRef/>
      </w:r>
      <w:r w:rsidRPr="0099445A">
        <w:rPr>
          <w:rFonts w:ascii="Arial" w:hAnsi="Arial"/>
        </w:rPr>
        <w:t xml:space="preserve"> </w:t>
      </w:r>
      <w:r w:rsidRPr="0099445A">
        <w:rPr>
          <w:rFonts w:ascii="Arial" w:hAnsi="Arial"/>
          <w:bCs/>
        </w:rPr>
        <w:t xml:space="preserve">For purposes of general understanding, the Bachelor of Secondary Education is one degree that entitles entry to University. In Mexico, it is equivalent to the bachelor's degree </w:t>
      </w:r>
      <w:r>
        <w:rPr>
          <w:rFonts w:ascii="Arial" w:hAnsi="Arial"/>
          <w:bCs/>
        </w:rPr>
        <w:t>or “</w:t>
      </w:r>
      <w:proofErr w:type="spellStart"/>
      <w:r w:rsidRPr="00930DF7">
        <w:rPr>
          <w:rFonts w:ascii="Arial" w:hAnsi="Arial"/>
          <w:bCs/>
          <w:i/>
        </w:rPr>
        <w:t>preparatoria</w:t>
      </w:r>
      <w:proofErr w:type="spellEnd"/>
      <w:r>
        <w:rPr>
          <w:rFonts w:ascii="Arial" w:hAnsi="Arial"/>
          <w:bCs/>
        </w:rPr>
        <w:t xml:space="preserve">”. </w:t>
      </w:r>
    </w:p>
  </w:footnote>
  <w:footnote w:id="5">
    <w:p w14:paraId="7122BB71" w14:textId="3F0D839F" w:rsidR="00C74BB5" w:rsidRPr="00930DF7" w:rsidRDefault="00C74BB5">
      <w:pPr>
        <w:pStyle w:val="FootnoteText"/>
        <w:rPr>
          <w:lang w:val="es-ES_tradnl"/>
        </w:rPr>
      </w:pPr>
      <w:r>
        <w:rPr>
          <w:rStyle w:val="FootnoteReference"/>
        </w:rPr>
        <w:footnoteRef/>
      </w:r>
      <w:r>
        <w:t xml:space="preserve"> I</w:t>
      </w:r>
      <w:r w:rsidRPr="00257439">
        <w:t>nstrumen</w:t>
      </w:r>
      <w:r>
        <w:t>t used to record individually</w:t>
      </w:r>
      <w:r w:rsidRPr="00257439">
        <w:t xml:space="preserve"> all the inhabitants of Mexico, foreign and domestic, as well as Mexicans who live in other countries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33"/>
    </w:tblGrid>
    <w:tr w:rsidR="00C74BB5" w:rsidRPr="00D22CC6" w14:paraId="050A48D8" w14:textId="77777777" w:rsidTr="00D22CC6">
      <w:tc>
        <w:tcPr>
          <w:tcW w:w="2943" w:type="dxa"/>
        </w:tcPr>
        <w:p w14:paraId="42C69D8D" w14:textId="77777777" w:rsidR="00C74BB5" w:rsidRDefault="00C74BB5">
          <w:pPr>
            <w:pStyle w:val="Header"/>
          </w:pPr>
          <w:r>
            <w:rPr>
              <w:noProof/>
            </w:rPr>
            <w:drawing>
              <wp:inline distT="0" distB="0" distL="0" distR="0" wp14:anchorId="13CF8E66" wp14:editId="1C96A770">
                <wp:extent cx="1657732" cy="7288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1528" cy="730539"/>
                        </a:xfrm>
                        <a:prstGeom prst="rect">
                          <a:avLst/>
                        </a:prstGeom>
                        <a:noFill/>
                        <a:ln w="9525">
                          <a:noFill/>
                          <a:miter lim="800000"/>
                          <a:headEnd/>
                          <a:tailEnd/>
                        </a:ln>
                      </pic:spPr>
                    </pic:pic>
                  </a:graphicData>
                </a:graphic>
              </wp:inline>
            </w:drawing>
          </w:r>
        </w:p>
      </w:tc>
      <w:tc>
        <w:tcPr>
          <w:tcW w:w="6633" w:type="dxa"/>
        </w:tcPr>
        <w:p w14:paraId="589707BB" w14:textId="77777777" w:rsidR="00C74BB5" w:rsidRDefault="00C74BB5" w:rsidP="00D22CC6">
          <w:pPr>
            <w:pStyle w:val="Default"/>
            <w:rPr>
              <w:color w:val="7F7F7F" w:themeColor="text1" w:themeTint="80"/>
              <w:sz w:val="16"/>
              <w:szCs w:val="16"/>
              <w:lang w:val="es-CR"/>
            </w:rPr>
          </w:pPr>
        </w:p>
        <w:p w14:paraId="35108526" w14:textId="77777777" w:rsidR="00C74BB5" w:rsidRPr="00D22CC6" w:rsidRDefault="00C74BB5" w:rsidP="00D22CC6">
          <w:pPr>
            <w:pStyle w:val="Default"/>
            <w:rPr>
              <w:color w:val="7F7F7F" w:themeColor="text1" w:themeTint="80"/>
              <w:sz w:val="16"/>
              <w:szCs w:val="16"/>
              <w:lang w:val="es-CR"/>
            </w:rPr>
          </w:pPr>
          <w:r w:rsidRPr="00D22CC6">
            <w:rPr>
              <w:color w:val="7F7F7F" w:themeColor="text1" w:themeTint="80"/>
              <w:sz w:val="16"/>
              <w:szCs w:val="16"/>
              <w:lang w:val="es-CR"/>
            </w:rPr>
            <w:t xml:space="preserve">Asociación Universidad para la Cooperación Internacional, Costa Rica </w:t>
          </w:r>
        </w:p>
        <w:p w14:paraId="55D0D214" w14:textId="77777777" w:rsidR="00C74BB5" w:rsidRPr="00D22CC6" w:rsidRDefault="00C74BB5" w:rsidP="00D22CC6">
          <w:pPr>
            <w:pStyle w:val="Default"/>
            <w:rPr>
              <w:color w:val="7F7F7F" w:themeColor="text1" w:themeTint="80"/>
              <w:sz w:val="16"/>
              <w:szCs w:val="16"/>
              <w:lang w:val="es-CR"/>
            </w:rPr>
          </w:pPr>
          <w:r w:rsidRPr="00D22CC6">
            <w:rPr>
              <w:color w:val="7F7F7F" w:themeColor="text1" w:themeTint="80"/>
              <w:sz w:val="16"/>
              <w:szCs w:val="16"/>
              <w:lang w:val="es-CR"/>
            </w:rPr>
            <w:t xml:space="preserve">Universidad para la Cooperación Internacional S.A., Panamá </w:t>
          </w:r>
        </w:p>
        <w:p w14:paraId="471829D9" w14:textId="77777777" w:rsidR="00C74BB5" w:rsidRPr="00D22CC6" w:rsidRDefault="00C74BB5" w:rsidP="00D22CC6">
          <w:pPr>
            <w:pStyle w:val="Header"/>
            <w:rPr>
              <w:lang w:val="es-CR"/>
            </w:rPr>
          </w:pPr>
          <w:r w:rsidRPr="00D22CC6">
            <w:rPr>
              <w:rFonts w:ascii="Arial" w:hAnsi="Arial" w:cs="Arial"/>
              <w:color w:val="7F7F7F" w:themeColor="text1" w:themeTint="80"/>
              <w:sz w:val="16"/>
              <w:szCs w:val="16"/>
              <w:lang w:val="es-CR"/>
            </w:rPr>
            <w:t>Universidad para la Cooperación Internacional de Quintana Roo, S.C., México</w:t>
          </w:r>
        </w:p>
      </w:tc>
    </w:tr>
  </w:tbl>
  <w:p w14:paraId="7699463B" w14:textId="77777777" w:rsidR="00C74BB5" w:rsidRPr="00D22CC6" w:rsidRDefault="00C74BB5">
    <w:pPr>
      <w:pStyle w:val="Header"/>
      <w:rPr>
        <w:lang w:val="es-C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33"/>
    <w:multiLevelType w:val="hybridMultilevel"/>
    <w:tmpl w:val="D81E8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E6492"/>
    <w:multiLevelType w:val="hybridMultilevel"/>
    <w:tmpl w:val="4D5C4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A40A0"/>
    <w:multiLevelType w:val="hybridMultilevel"/>
    <w:tmpl w:val="DBA04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46698"/>
    <w:multiLevelType w:val="hybridMultilevel"/>
    <w:tmpl w:val="29F03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A7694"/>
    <w:multiLevelType w:val="hybridMultilevel"/>
    <w:tmpl w:val="EB84A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26034"/>
    <w:multiLevelType w:val="hybridMultilevel"/>
    <w:tmpl w:val="9C562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F4BC9"/>
    <w:multiLevelType w:val="hybridMultilevel"/>
    <w:tmpl w:val="4578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B7F1A"/>
    <w:multiLevelType w:val="hybridMultilevel"/>
    <w:tmpl w:val="C8563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845CD"/>
    <w:multiLevelType w:val="hybridMultilevel"/>
    <w:tmpl w:val="D6DE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5345B"/>
    <w:multiLevelType w:val="hybridMultilevel"/>
    <w:tmpl w:val="EE7CA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52C1E"/>
    <w:multiLevelType w:val="hybridMultilevel"/>
    <w:tmpl w:val="67688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01CBE"/>
    <w:multiLevelType w:val="hybridMultilevel"/>
    <w:tmpl w:val="CF323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236FEB"/>
    <w:multiLevelType w:val="hybridMultilevel"/>
    <w:tmpl w:val="AB9C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C05C3"/>
    <w:multiLevelType w:val="hybridMultilevel"/>
    <w:tmpl w:val="75189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3771C"/>
    <w:multiLevelType w:val="hybridMultilevel"/>
    <w:tmpl w:val="5A8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879B1"/>
    <w:multiLevelType w:val="hybridMultilevel"/>
    <w:tmpl w:val="9ABE1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557D0"/>
    <w:multiLevelType w:val="hybridMultilevel"/>
    <w:tmpl w:val="755CE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90300"/>
    <w:multiLevelType w:val="hybridMultilevel"/>
    <w:tmpl w:val="88F81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15459"/>
    <w:multiLevelType w:val="hybridMultilevel"/>
    <w:tmpl w:val="F9944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B22DA"/>
    <w:multiLevelType w:val="hybridMultilevel"/>
    <w:tmpl w:val="D28E1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A445C"/>
    <w:multiLevelType w:val="hybridMultilevel"/>
    <w:tmpl w:val="38B84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A1539"/>
    <w:multiLevelType w:val="hybridMultilevel"/>
    <w:tmpl w:val="C4463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E0D2D"/>
    <w:multiLevelType w:val="hybridMultilevel"/>
    <w:tmpl w:val="BBD43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56140"/>
    <w:multiLevelType w:val="hybridMultilevel"/>
    <w:tmpl w:val="19F4F0DC"/>
    <w:lvl w:ilvl="0" w:tplc="3A74F2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D266D"/>
    <w:multiLevelType w:val="hybridMultilevel"/>
    <w:tmpl w:val="AF0CE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66504"/>
    <w:multiLevelType w:val="hybridMultilevel"/>
    <w:tmpl w:val="89B42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215D3"/>
    <w:multiLevelType w:val="hybridMultilevel"/>
    <w:tmpl w:val="EA86A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A20D1A"/>
    <w:multiLevelType w:val="hybridMultilevel"/>
    <w:tmpl w:val="4CE2C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D20BD"/>
    <w:multiLevelType w:val="hybridMultilevel"/>
    <w:tmpl w:val="DA9E7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069CF"/>
    <w:multiLevelType w:val="hybridMultilevel"/>
    <w:tmpl w:val="D4205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6F2682"/>
    <w:multiLevelType w:val="hybridMultilevel"/>
    <w:tmpl w:val="B3E4C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019FB"/>
    <w:multiLevelType w:val="hybridMultilevel"/>
    <w:tmpl w:val="385CB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14DE0"/>
    <w:multiLevelType w:val="hybridMultilevel"/>
    <w:tmpl w:val="0A2E02EE"/>
    <w:lvl w:ilvl="0" w:tplc="3A74F2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12418"/>
    <w:multiLevelType w:val="hybridMultilevel"/>
    <w:tmpl w:val="18CA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32"/>
  </w:num>
  <w:num w:numId="4">
    <w:abstractNumId w:val="21"/>
  </w:num>
  <w:num w:numId="5">
    <w:abstractNumId w:val="25"/>
  </w:num>
  <w:num w:numId="6">
    <w:abstractNumId w:val="7"/>
  </w:num>
  <w:num w:numId="7">
    <w:abstractNumId w:val="23"/>
  </w:num>
  <w:num w:numId="8">
    <w:abstractNumId w:val="0"/>
  </w:num>
  <w:num w:numId="9">
    <w:abstractNumId w:val="20"/>
  </w:num>
  <w:num w:numId="10">
    <w:abstractNumId w:val="18"/>
  </w:num>
  <w:num w:numId="11">
    <w:abstractNumId w:val="1"/>
  </w:num>
  <w:num w:numId="12">
    <w:abstractNumId w:val="24"/>
  </w:num>
  <w:num w:numId="13">
    <w:abstractNumId w:val="28"/>
  </w:num>
  <w:num w:numId="14">
    <w:abstractNumId w:val="8"/>
  </w:num>
  <w:num w:numId="15">
    <w:abstractNumId w:val="16"/>
  </w:num>
  <w:num w:numId="16">
    <w:abstractNumId w:val="27"/>
  </w:num>
  <w:num w:numId="17">
    <w:abstractNumId w:val="13"/>
  </w:num>
  <w:num w:numId="18">
    <w:abstractNumId w:val="12"/>
  </w:num>
  <w:num w:numId="19">
    <w:abstractNumId w:val="2"/>
  </w:num>
  <w:num w:numId="20">
    <w:abstractNumId w:val="19"/>
  </w:num>
  <w:num w:numId="21">
    <w:abstractNumId w:val="6"/>
  </w:num>
  <w:num w:numId="22">
    <w:abstractNumId w:val="5"/>
  </w:num>
  <w:num w:numId="23">
    <w:abstractNumId w:val="17"/>
  </w:num>
  <w:num w:numId="24">
    <w:abstractNumId w:val="33"/>
  </w:num>
  <w:num w:numId="25">
    <w:abstractNumId w:val="29"/>
  </w:num>
  <w:num w:numId="26">
    <w:abstractNumId w:val="31"/>
  </w:num>
  <w:num w:numId="27">
    <w:abstractNumId w:val="3"/>
  </w:num>
  <w:num w:numId="28">
    <w:abstractNumId w:val="11"/>
  </w:num>
  <w:num w:numId="29">
    <w:abstractNumId w:val="15"/>
  </w:num>
  <w:num w:numId="30">
    <w:abstractNumId w:val="4"/>
  </w:num>
  <w:num w:numId="31">
    <w:abstractNumId w:val="26"/>
  </w:num>
  <w:num w:numId="32">
    <w:abstractNumId w:val="22"/>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A4"/>
    <w:rsid w:val="00027A66"/>
    <w:rsid w:val="00031D20"/>
    <w:rsid w:val="00052122"/>
    <w:rsid w:val="00085424"/>
    <w:rsid w:val="000C6569"/>
    <w:rsid w:val="000D6B7C"/>
    <w:rsid w:val="000F5029"/>
    <w:rsid w:val="0013619B"/>
    <w:rsid w:val="00174E96"/>
    <w:rsid w:val="00190A36"/>
    <w:rsid w:val="001A7525"/>
    <w:rsid w:val="001C1530"/>
    <w:rsid w:val="001C3577"/>
    <w:rsid w:val="001D66CC"/>
    <w:rsid w:val="001E5D06"/>
    <w:rsid w:val="001F1F12"/>
    <w:rsid w:val="00255464"/>
    <w:rsid w:val="00257439"/>
    <w:rsid w:val="00262A01"/>
    <w:rsid w:val="002C6BBD"/>
    <w:rsid w:val="002E3A51"/>
    <w:rsid w:val="002F51B0"/>
    <w:rsid w:val="003020F0"/>
    <w:rsid w:val="00304E62"/>
    <w:rsid w:val="00306085"/>
    <w:rsid w:val="00342481"/>
    <w:rsid w:val="00357A30"/>
    <w:rsid w:val="00365F41"/>
    <w:rsid w:val="003760AE"/>
    <w:rsid w:val="00386954"/>
    <w:rsid w:val="003B7343"/>
    <w:rsid w:val="003E0B28"/>
    <w:rsid w:val="00405956"/>
    <w:rsid w:val="00411D92"/>
    <w:rsid w:val="00455814"/>
    <w:rsid w:val="00474FA9"/>
    <w:rsid w:val="00480FCE"/>
    <w:rsid w:val="0051621F"/>
    <w:rsid w:val="005334AF"/>
    <w:rsid w:val="00542AB1"/>
    <w:rsid w:val="00590BE6"/>
    <w:rsid w:val="00592A2E"/>
    <w:rsid w:val="005D168C"/>
    <w:rsid w:val="005F1B0C"/>
    <w:rsid w:val="00637253"/>
    <w:rsid w:val="006657EC"/>
    <w:rsid w:val="00710839"/>
    <w:rsid w:val="00727B0B"/>
    <w:rsid w:val="00731FB8"/>
    <w:rsid w:val="00742987"/>
    <w:rsid w:val="007679C5"/>
    <w:rsid w:val="00786455"/>
    <w:rsid w:val="007A24E2"/>
    <w:rsid w:val="007E71E4"/>
    <w:rsid w:val="00870209"/>
    <w:rsid w:val="008D2FCF"/>
    <w:rsid w:val="00930DF7"/>
    <w:rsid w:val="0096463E"/>
    <w:rsid w:val="0099445A"/>
    <w:rsid w:val="009E17F6"/>
    <w:rsid w:val="00A26847"/>
    <w:rsid w:val="00A61EA7"/>
    <w:rsid w:val="00AB4C76"/>
    <w:rsid w:val="00AC1861"/>
    <w:rsid w:val="00AE6C9C"/>
    <w:rsid w:val="00B205EA"/>
    <w:rsid w:val="00B54B22"/>
    <w:rsid w:val="00B61506"/>
    <w:rsid w:val="00BB48FC"/>
    <w:rsid w:val="00BC3B7F"/>
    <w:rsid w:val="00BC78F9"/>
    <w:rsid w:val="00BD7B2A"/>
    <w:rsid w:val="00BF444B"/>
    <w:rsid w:val="00C1787C"/>
    <w:rsid w:val="00C74BB5"/>
    <w:rsid w:val="00CB0BEE"/>
    <w:rsid w:val="00CD5681"/>
    <w:rsid w:val="00CD70E8"/>
    <w:rsid w:val="00CE71EA"/>
    <w:rsid w:val="00D125D8"/>
    <w:rsid w:val="00D22CC6"/>
    <w:rsid w:val="00D63B33"/>
    <w:rsid w:val="00D66AA4"/>
    <w:rsid w:val="00D95F89"/>
    <w:rsid w:val="00DB5812"/>
    <w:rsid w:val="00DC6E0A"/>
    <w:rsid w:val="00DF2491"/>
    <w:rsid w:val="00E00DC0"/>
    <w:rsid w:val="00EB5FA2"/>
    <w:rsid w:val="00F5296E"/>
    <w:rsid w:val="00F63531"/>
    <w:rsid w:val="00F67B07"/>
    <w:rsid w:val="00F95CB6"/>
    <w:rsid w:val="00FA1B76"/>
    <w:rsid w:val="00FA1F1E"/>
    <w:rsid w:val="00FD1849"/>
    <w:rsid w:val="00FD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B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81"/>
  </w:style>
  <w:style w:type="paragraph" w:styleId="Heading1">
    <w:name w:val="heading 1"/>
    <w:basedOn w:val="Normal"/>
    <w:next w:val="Normal"/>
    <w:link w:val="Heading1Char"/>
    <w:uiPriority w:val="9"/>
    <w:qFormat/>
    <w:rsid w:val="00365F4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15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C9C"/>
    <w:pPr>
      <w:keepNext/>
      <w:keepLines/>
      <w:spacing w:before="200" w:after="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AA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2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C6"/>
  </w:style>
  <w:style w:type="paragraph" w:styleId="Footer">
    <w:name w:val="footer"/>
    <w:basedOn w:val="Normal"/>
    <w:link w:val="FooterChar"/>
    <w:uiPriority w:val="99"/>
    <w:unhideWhenUsed/>
    <w:rsid w:val="00D2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C6"/>
  </w:style>
  <w:style w:type="table" w:styleId="TableGrid">
    <w:name w:val="Table Grid"/>
    <w:basedOn w:val="TableNormal"/>
    <w:uiPriority w:val="59"/>
    <w:rsid w:val="00D2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2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C6"/>
    <w:rPr>
      <w:rFonts w:ascii="Tahoma" w:hAnsi="Tahoma" w:cs="Tahoma"/>
      <w:sz w:val="16"/>
      <w:szCs w:val="16"/>
    </w:rPr>
  </w:style>
  <w:style w:type="paragraph" w:styleId="ListParagraph">
    <w:name w:val="List Paragraph"/>
    <w:basedOn w:val="Normal"/>
    <w:uiPriority w:val="34"/>
    <w:qFormat/>
    <w:rsid w:val="00FA1B76"/>
    <w:pPr>
      <w:ind w:left="720"/>
      <w:contextualSpacing/>
    </w:pPr>
  </w:style>
  <w:style w:type="paragraph" w:styleId="FootnoteText">
    <w:name w:val="footnote text"/>
    <w:basedOn w:val="Normal"/>
    <w:link w:val="FootnoteTextChar"/>
    <w:uiPriority w:val="99"/>
    <w:unhideWhenUsed/>
    <w:rsid w:val="002F51B0"/>
    <w:pPr>
      <w:spacing w:after="0" w:line="240" w:lineRule="auto"/>
    </w:pPr>
    <w:rPr>
      <w:sz w:val="20"/>
      <w:szCs w:val="20"/>
    </w:rPr>
  </w:style>
  <w:style w:type="character" w:customStyle="1" w:styleId="FootnoteTextChar">
    <w:name w:val="Footnote Text Char"/>
    <w:basedOn w:val="DefaultParagraphFont"/>
    <w:link w:val="FootnoteText"/>
    <w:uiPriority w:val="99"/>
    <w:rsid w:val="002F51B0"/>
    <w:rPr>
      <w:sz w:val="20"/>
      <w:szCs w:val="20"/>
    </w:rPr>
  </w:style>
  <w:style w:type="character" w:styleId="FootnoteReference">
    <w:name w:val="footnote reference"/>
    <w:basedOn w:val="DefaultParagraphFont"/>
    <w:uiPriority w:val="99"/>
    <w:unhideWhenUsed/>
    <w:rsid w:val="002F51B0"/>
    <w:rPr>
      <w:vertAlign w:val="superscript"/>
    </w:rPr>
  </w:style>
  <w:style w:type="character" w:customStyle="1" w:styleId="Heading2Char">
    <w:name w:val="Heading 2 Char"/>
    <w:basedOn w:val="DefaultParagraphFont"/>
    <w:link w:val="Heading2"/>
    <w:uiPriority w:val="9"/>
    <w:rsid w:val="001C153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65F41"/>
    <w:rPr>
      <w:b/>
      <w:bCs/>
    </w:rPr>
  </w:style>
  <w:style w:type="character" w:customStyle="1" w:styleId="Heading3Char">
    <w:name w:val="Heading 3 Char"/>
    <w:basedOn w:val="DefaultParagraphFont"/>
    <w:link w:val="Heading3"/>
    <w:uiPriority w:val="9"/>
    <w:rsid w:val="00AE6C9C"/>
    <w:rPr>
      <w:rFonts w:asciiTheme="majorHAnsi" w:eastAsiaTheme="majorEastAsia" w:hAnsiTheme="majorHAnsi" w:cstheme="majorBidi"/>
      <w:b/>
      <w:bCs/>
      <w:color w:val="4F81BD" w:themeColor="accent1"/>
      <w:u w:val="single"/>
    </w:rPr>
  </w:style>
  <w:style w:type="character" w:customStyle="1" w:styleId="Heading1Char">
    <w:name w:val="Heading 1 Char"/>
    <w:basedOn w:val="DefaultParagraphFont"/>
    <w:link w:val="Heading1"/>
    <w:uiPriority w:val="9"/>
    <w:rsid w:val="00365F4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65F41"/>
    <w:pPr>
      <w:outlineLvl w:val="9"/>
    </w:pPr>
    <w:rPr>
      <w:color w:val="365F91" w:themeColor="accent1" w:themeShade="BF"/>
      <w:sz w:val="28"/>
      <w:szCs w:val="28"/>
    </w:rPr>
  </w:style>
  <w:style w:type="paragraph" w:styleId="TOC2">
    <w:name w:val="toc 2"/>
    <w:basedOn w:val="Heading3"/>
    <w:next w:val="Normal"/>
    <w:autoRedefine/>
    <w:uiPriority w:val="39"/>
    <w:unhideWhenUsed/>
    <w:rsid w:val="00365F41"/>
    <w:pPr>
      <w:keepNext w:val="0"/>
      <w:keepLines w:val="0"/>
      <w:spacing w:before="0"/>
      <w:outlineLvl w:val="9"/>
    </w:pPr>
    <w:rPr>
      <w:rFonts w:asciiTheme="minorHAnsi" w:eastAsiaTheme="minorHAnsi" w:hAnsiTheme="minorHAnsi" w:cstheme="minorBidi"/>
      <w:b w:val="0"/>
      <w:bCs w:val="0"/>
      <w:color w:val="auto"/>
      <w:u w:val="none"/>
    </w:rPr>
  </w:style>
  <w:style w:type="paragraph" w:styleId="TOC3">
    <w:name w:val="toc 3"/>
    <w:basedOn w:val="Normal"/>
    <w:next w:val="Normal"/>
    <w:autoRedefine/>
    <w:uiPriority w:val="39"/>
    <w:unhideWhenUsed/>
    <w:rsid w:val="00365F41"/>
    <w:pPr>
      <w:spacing w:after="0"/>
      <w:ind w:left="220"/>
    </w:pPr>
    <w:rPr>
      <w:i/>
    </w:rPr>
  </w:style>
  <w:style w:type="paragraph" w:styleId="TOC1">
    <w:name w:val="toc 1"/>
    <w:basedOn w:val="Heading1"/>
    <w:next w:val="Normal"/>
    <w:autoRedefine/>
    <w:uiPriority w:val="39"/>
    <w:unhideWhenUsed/>
    <w:rsid w:val="00365F41"/>
    <w:pPr>
      <w:keepNext w:val="0"/>
      <w:keepLines w:val="0"/>
      <w:spacing w:before="120"/>
      <w:outlineLvl w:val="9"/>
    </w:pPr>
    <w:rPr>
      <w:rFonts w:eastAsiaTheme="minorHAnsi" w:cstheme="minorBidi"/>
      <w:bCs w:val="0"/>
      <w:color w:val="548DD4"/>
      <w:sz w:val="24"/>
      <w:szCs w:val="24"/>
    </w:rPr>
  </w:style>
  <w:style w:type="paragraph" w:styleId="TOC4">
    <w:name w:val="toc 4"/>
    <w:basedOn w:val="Normal"/>
    <w:next w:val="Normal"/>
    <w:autoRedefine/>
    <w:uiPriority w:val="39"/>
    <w:unhideWhenUsed/>
    <w:rsid w:val="00365F41"/>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365F41"/>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365F41"/>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365F41"/>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365F41"/>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365F41"/>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AE6C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81"/>
  </w:style>
  <w:style w:type="paragraph" w:styleId="Heading1">
    <w:name w:val="heading 1"/>
    <w:basedOn w:val="Normal"/>
    <w:next w:val="Normal"/>
    <w:link w:val="Heading1Char"/>
    <w:uiPriority w:val="9"/>
    <w:qFormat/>
    <w:rsid w:val="00365F4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15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C9C"/>
    <w:pPr>
      <w:keepNext/>
      <w:keepLines/>
      <w:spacing w:before="200" w:after="0"/>
      <w:outlineLvl w:val="2"/>
    </w:pPr>
    <w:rPr>
      <w:rFonts w:asciiTheme="majorHAnsi" w:eastAsiaTheme="majorEastAsia" w:hAnsiTheme="majorHAnsi" w:cstheme="majorBidi"/>
      <w:b/>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AA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2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CC6"/>
  </w:style>
  <w:style w:type="paragraph" w:styleId="Footer">
    <w:name w:val="footer"/>
    <w:basedOn w:val="Normal"/>
    <w:link w:val="FooterChar"/>
    <w:uiPriority w:val="99"/>
    <w:unhideWhenUsed/>
    <w:rsid w:val="00D2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C6"/>
  </w:style>
  <w:style w:type="table" w:styleId="TableGrid">
    <w:name w:val="Table Grid"/>
    <w:basedOn w:val="TableNormal"/>
    <w:uiPriority w:val="59"/>
    <w:rsid w:val="00D2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2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C6"/>
    <w:rPr>
      <w:rFonts w:ascii="Tahoma" w:hAnsi="Tahoma" w:cs="Tahoma"/>
      <w:sz w:val="16"/>
      <w:szCs w:val="16"/>
    </w:rPr>
  </w:style>
  <w:style w:type="paragraph" w:styleId="ListParagraph">
    <w:name w:val="List Paragraph"/>
    <w:basedOn w:val="Normal"/>
    <w:uiPriority w:val="34"/>
    <w:qFormat/>
    <w:rsid w:val="00FA1B76"/>
    <w:pPr>
      <w:ind w:left="720"/>
      <w:contextualSpacing/>
    </w:pPr>
  </w:style>
  <w:style w:type="paragraph" w:styleId="FootnoteText">
    <w:name w:val="footnote text"/>
    <w:basedOn w:val="Normal"/>
    <w:link w:val="FootnoteTextChar"/>
    <w:uiPriority w:val="99"/>
    <w:unhideWhenUsed/>
    <w:rsid w:val="002F51B0"/>
    <w:pPr>
      <w:spacing w:after="0" w:line="240" w:lineRule="auto"/>
    </w:pPr>
    <w:rPr>
      <w:sz w:val="20"/>
      <w:szCs w:val="20"/>
    </w:rPr>
  </w:style>
  <w:style w:type="character" w:customStyle="1" w:styleId="FootnoteTextChar">
    <w:name w:val="Footnote Text Char"/>
    <w:basedOn w:val="DefaultParagraphFont"/>
    <w:link w:val="FootnoteText"/>
    <w:uiPriority w:val="99"/>
    <w:rsid w:val="002F51B0"/>
    <w:rPr>
      <w:sz w:val="20"/>
      <w:szCs w:val="20"/>
    </w:rPr>
  </w:style>
  <w:style w:type="character" w:styleId="FootnoteReference">
    <w:name w:val="footnote reference"/>
    <w:basedOn w:val="DefaultParagraphFont"/>
    <w:uiPriority w:val="99"/>
    <w:unhideWhenUsed/>
    <w:rsid w:val="002F51B0"/>
    <w:rPr>
      <w:vertAlign w:val="superscript"/>
    </w:rPr>
  </w:style>
  <w:style w:type="character" w:customStyle="1" w:styleId="Heading2Char">
    <w:name w:val="Heading 2 Char"/>
    <w:basedOn w:val="DefaultParagraphFont"/>
    <w:link w:val="Heading2"/>
    <w:uiPriority w:val="9"/>
    <w:rsid w:val="001C153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65F41"/>
    <w:rPr>
      <w:b/>
      <w:bCs/>
    </w:rPr>
  </w:style>
  <w:style w:type="character" w:customStyle="1" w:styleId="Heading3Char">
    <w:name w:val="Heading 3 Char"/>
    <w:basedOn w:val="DefaultParagraphFont"/>
    <w:link w:val="Heading3"/>
    <w:uiPriority w:val="9"/>
    <w:rsid w:val="00AE6C9C"/>
    <w:rPr>
      <w:rFonts w:asciiTheme="majorHAnsi" w:eastAsiaTheme="majorEastAsia" w:hAnsiTheme="majorHAnsi" w:cstheme="majorBidi"/>
      <w:b/>
      <w:bCs/>
      <w:color w:val="4F81BD" w:themeColor="accent1"/>
      <w:u w:val="single"/>
    </w:rPr>
  </w:style>
  <w:style w:type="character" w:customStyle="1" w:styleId="Heading1Char">
    <w:name w:val="Heading 1 Char"/>
    <w:basedOn w:val="DefaultParagraphFont"/>
    <w:link w:val="Heading1"/>
    <w:uiPriority w:val="9"/>
    <w:rsid w:val="00365F4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65F41"/>
    <w:pPr>
      <w:outlineLvl w:val="9"/>
    </w:pPr>
    <w:rPr>
      <w:color w:val="365F91" w:themeColor="accent1" w:themeShade="BF"/>
      <w:sz w:val="28"/>
      <w:szCs w:val="28"/>
    </w:rPr>
  </w:style>
  <w:style w:type="paragraph" w:styleId="TOC2">
    <w:name w:val="toc 2"/>
    <w:basedOn w:val="Heading3"/>
    <w:next w:val="Normal"/>
    <w:autoRedefine/>
    <w:uiPriority w:val="39"/>
    <w:unhideWhenUsed/>
    <w:rsid w:val="00365F41"/>
    <w:pPr>
      <w:keepNext w:val="0"/>
      <w:keepLines w:val="0"/>
      <w:spacing w:before="0"/>
      <w:outlineLvl w:val="9"/>
    </w:pPr>
    <w:rPr>
      <w:rFonts w:asciiTheme="minorHAnsi" w:eastAsiaTheme="minorHAnsi" w:hAnsiTheme="minorHAnsi" w:cstheme="minorBidi"/>
      <w:b w:val="0"/>
      <w:bCs w:val="0"/>
      <w:color w:val="auto"/>
      <w:u w:val="none"/>
    </w:rPr>
  </w:style>
  <w:style w:type="paragraph" w:styleId="TOC3">
    <w:name w:val="toc 3"/>
    <w:basedOn w:val="Normal"/>
    <w:next w:val="Normal"/>
    <w:autoRedefine/>
    <w:uiPriority w:val="39"/>
    <w:unhideWhenUsed/>
    <w:rsid w:val="00365F41"/>
    <w:pPr>
      <w:spacing w:after="0"/>
      <w:ind w:left="220"/>
    </w:pPr>
    <w:rPr>
      <w:i/>
    </w:rPr>
  </w:style>
  <w:style w:type="paragraph" w:styleId="TOC1">
    <w:name w:val="toc 1"/>
    <w:basedOn w:val="Heading1"/>
    <w:next w:val="Normal"/>
    <w:autoRedefine/>
    <w:uiPriority w:val="39"/>
    <w:unhideWhenUsed/>
    <w:rsid w:val="00365F41"/>
    <w:pPr>
      <w:keepNext w:val="0"/>
      <w:keepLines w:val="0"/>
      <w:spacing w:before="120"/>
      <w:outlineLvl w:val="9"/>
    </w:pPr>
    <w:rPr>
      <w:rFonts w:eastAsiaTheme="minorHAnsi" w:cstheme="minorBidi"/>
      <w:bCs w:val="0"/>
      <w:color w:val="548DD4"/>
      <w:sz w:val="24"/>
      <w:szCs w:val="24"/>
    </w:rPr>
  </w:style>
  <w:style w:type="paragraph" w:styleId="TOC4">
    <w:name w:val="toc 4"/>
    <w:basedOn w:val="Normal"/>
    <w:next w:val="Normal"/>
    <w:autoRedefine/>
    <w:uiPriority w:val="39"/>
    <w:unhideWhenUsed/>
    <w:rsid w:val="00365F41"/>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365F41"/>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365F41"/>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365F41"/>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365F41"/>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365F41"/>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AE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C470-916B-EA42-BF76-894DEE62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21</Pages>
  <Words>7503</Words>
  <Characters>42768</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Tiger House Translations</Company>
  <LinksUpToDate>false</LinksUpToDate>
  <CharactersWithSpaces>50171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 Catalina Cubero</cp:lastModifiedBy>
  <cp:revision>11</cp:revision>
  <dcterms:created xsi:type="dcterms:W3CDTF">2013-04-25T17:00:00Z</dcterms:created>
  <dcterms:modified xsi:type="dcterms:W3CDTF">2013-04-29T04:37:00Z</dcterms:modified>
</cp:coreProperties>
</file>