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B" w:rsidRDefault="00325AEB" w:rsidP="00325AEB">
      <w:pPr>
        <w:jc w:val="both"/>
        <w:rPr>
          <w:rFonts w:ascii="Arial" w:hAnsi="Arial" w:cs="Arial"/>
          <w:sz w:val="24"/>
          <w:szCs w:val="24"/>
        </w:rPr>
      </w:pPr>
    </w:p>
    <w:p w:rsidR="00325AEB" w:rsidRPr="00325AEB" w:rsidRDefault="00325AEB" w:rsidP="00325AEB">
      <w:pPr>
        <w:jc w:val="center"/>
        <w:rPr>
          <w:rFonts w:ascii="Arial" w:hAnsi="Arial" w:cs="Arial"/>
          <w:b/>
          <w:sz w:val="28"/>
          <w:szCs w:val="28"/>
        </w:rPr>
      </w:pPr>
      <w:r w:rsidRPr="00325AEB">
        <w:rPr>
          <w:rFonts w:ascii="Arial" w:hAnsi="Arial" w:cs="Arial"/>
          <w:b/>
          <w:sz w:val="28"/>
          <w:szCs w:val="28"/>
        </w:rPr>
        <w:t xml:space="preserve">Ejemplo y práctica </w:t>
      </w:r>
    </w:p>
    <w:p w:rsidR="00325AEB" w:rsidRPr="00325AEB" w:rsidRDefault="00325AEB" w:rsidP="00325AEB">
      <w:pPr>
        <w:jc w:val="center"/>
        <w:rPr>
          <w:rFonts w:ascii="Arial" w:hAnsi="Arial" w:cs="Arial"/>
          <w:b/>
          <w:sz w:val="28"/>
          <w:szCs w:val="28"/>
        </w:rPr>
      </w:pPr>
      <w:r w:rsidRPr="00325AEB">
        <w:rPr>
          <w:rFonts w:ascii="Arial" w:hAnsi="Arial" w:cs="Arial"/>
          <w:b/>
          <w:sz w:val="28"/>
          <w:szCs w:val="28"/>
        </w:rPr>
        <w:t xml:space="preserve">Caso  </w:t>
      </w:r>
      <w:proofErr w:type="spellStart"/>
      <w:r w:rsidRPr="00325AEB">
        <w:rPr>
          <w:rFonts w:ascii="Arial" w:hAnsi="Arial" w:cs="Arial"/>
          <w:b/>
          <w:sz w:val="28"/>
          <w:szCs w:val="28"/>
        </w:rPr>
        <w:t>Infotel</w:t>
      </w:r>
      <w:proofErr w:type="spellEnd"/>
    </w:p>
    <w:p w:rsidR="00325AEB" w:rsidRPr="00325AEB" w:rsidRDefault="00325AEB" w:rsidP="00325AEB">
      <w:pPr>
        <w:jc w:val="both"/>
        <w:rPr>
          <w:rFonts w:ascii="Arial" w:hAnsi="Arial" w:cs="Arial"/>
          <w:sz w:val="24"/>
          <w:szCs w:val="24"/>
        </w:rPr>
      </w:pPr>
    </w:p>
    <w:p w:rsidR="005B67FC" w:rsidRPr="00325AEB" w:rsidRDefault="00325AEB" w:rsidP="00325A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AB0C57" w:rsidRPr="00325AEB">
        <w:rPr>
          <w:rFonts w:ascii="Arial" w:hAnsi="Arial" w:cs="Arial"/>
          <w:sz w:val="24"/>
          <w:szCs w:val="24"/>
        </w:rPr>
        <w:t xml:space="preserve">empresa </w:t>
      </w:r>
      <w:proofErr w:type="spellStart"/>
      <w:r>
        <w:rPr>
          <w:rFonts w:ascii="Arial" w:hAnsi="Arial" w:cs="Arial"/>
          <w:sz w:val="24"/>
          <w:szCs w:val="24"/>
        </w:rPr>
        <w:t>Infotel</w:t>
      </w:r>
      <w:proofErr w:type="spellEnd"/>
      <w:r>
        <w:rPr>
          <w:rFonts w:ascii="Arial" w:hAnsi="Arial" w:cs="Arial"/>
          <w:sz w:val="24"/>
          <w:szCs w:val="24"/>
        </w:rPr>
        <w:t xml:space="preserve"> del campo de  las tecnologías de información, </w:t>
      </w:r>
      <w:r w:rsidR="00AB0C57" w:rsidRPr="00325AEB">
        <w:rPr>
          <w:rFonts w:ascii="Arial" w:hAnsi="Arial" w:cs="Arial"/>
          <w:sz w:val="24"/>
          <w:szCs w:val="24"/>
        </w:rPr>
        <w:t xml:space="preserve">encarga construir los flujos de caja para evaluar la convivencia de sustituir un equipo </w:t>
      </w:r>
      <w:r>
        <w:rPr>
          <w:rFonts w:ascii="Arial" w:hAnsi="Arial" w:cs="Arial"/>
          <w:sz w:val="24"/>
          <w:szCs w:val="24"/>
        </w:rPr>
        <w:t>de cómputo que se compró</w:t>
      </w:r>
      <w:bookmarkStart w:id="0" w:name="_GoBack"/>
      <w:bookmarkEnd w:id="0"/>
      <w:r w:rsidR="00AB0C57" w:rsidRPr="00325AEB">
        <w:rPr>
          <w:rFonts w:ascii="Arial" w:hAnsi="Arial" w:cs="Arial"/>
          <w:sz w:val="24"/>
          <w:szCs w:val="24"/>
        </w:rPr>
        <w:t xml:space="preserve"> hace seis años en $12.000.000 y que hoy tiene un valor de venta en el mercado de $</w:t>
      </w:r>
      <w:proofErr w:type="gramStart"/>
      <w:r w:rsidR="00AB0C57" w:rsidRPr="00325AEB">
        <w:rPr>
          <w:rFonts w:ascii="Arial" w:hAnsi="Arial" w:cs="Arial"/>
          <w:sz w:val="24"/>
          <w:szCs w:val="24"/>
        </w:rPr>
        <w:t>4.000.000 .</w:t>
      </w:r>
      <w:proofErr w:type="gramEnd"/>
      <w:r w:rsidR="00AB0C57" w:rsidRPr="00325AEB">
        <w:rPr>
          <w:rFonts w:ascii="Arial" w:hAnsi="Arial" w:cs="Arial"/>
          <w:sz w:val="24"/>
          <w:szCs w:val="24"/>
        </w:rPr>
        <w:t xml:space="preserve"> Su vida útil restante es de seis años </w:t>
      </w:r>
      <w:proofErr w:type="gramStart"/>
      <w:r w:rsidR="00AB0C57" w:rsidRPr="00325AEB">
        <w:rPr>
          <w:rFonts w:ascii="Arial" w:hAnsi="Arial" w:cs="Arial"/>
          <w:sz w:val="24"/>
          <w:szCs w:val="24"/>
        </w:rPr>
        <w:t>más ,</w:t>
      </w:r>
      <w:proofErr w:type="gramEnd"/>
      <w:r w:rsidR="00AB0C57" w:rsidRPr="00325AEB">
        <w:rPr>
          <w:rFonts w:ascii="Arial" w:hAnsi="Arial" w:cs="Arial"/>
          <w:sz w:val="24"/>
          <w:szCs w:val="24"/>
        </w:rPr>
        <w:t xml:space="preserve"> al cabo de la cual se podrá vender en $1.000.000. Sus costos de operación  se suponen constantes en $3.000.000 anuales. Este equipo no ha sido revalorizado en el pasado. </w:t>
      </w:r>
    </w:p>
    <w:p w:rsidR="00AB0C57" w:rsidRPr="00325AEB" w:rsidRDefault="00AB0C57" w:rsidP="00325AEB">
      <w:pPr>
        <w:jc w:val="both"/>
        <w:rPr>
          <w:rFonts w:ascii="Arial" w:hAnsi="Arial" w:cs="Arial"/>
          <w:sz w:val="24"/>
          <w:szCs w:val="24"/>
        </w:rPr>
      </w:pPr>
      <w:r w:rsidRPr="00325AEB">
        <w:rPr>
          <w:rFonts w:ascii="Arial" w:hAnsi="Arial" w:cs="Arial"/>
          <w:sz w:val="24"/>
          <w:szCs w:val="24"/>
        </w:rPr>
        <w:t xml:space="preserve">El equipo nuevo requiere invertir $15.000.000 tiene una vida útil de 10 años, al </w:t>
      </w:r>
      <w:r w:rsidR="00B27D77" w:rsidRPr="00325AEB">
        <w:rPr>
          <w:rFonts w:ascii="Arial" w:hAnsi="Arial" w:cs="Arial"/>
          <w:sz w:val="24"/>
          <w:szCs w:val="24"/>
        </w:rPr>
        <w:t>término</w:t>
      </w:r>
      <w:r w:rsidRPr="00325AEB">
        <w:rPr>
          <w:rFonts w:ascii="Arial" w:hAnsi="Arial" w:cs="Arial"/>
          <w:sz w:val="24"/>
          <w:szCs w:val="24"/>
        </w:rPr>
        <w:t xml:space="preserve"> de la cual se podrá vender</w:t>
      </w:r>
      <w:r w:rsidR="00B27D77" w:rsidRPr="00325AEB">
        <w:rPr>
          <w:rFonts w:ascii="Arial" w:hAnsi="Arial" w:cs="Arial"/>
          <w:sz w:val="24"/>
          <w:szCs w:val="24"/>
        </w:rPr>
        <w:t xml:space="preserve"> </w:t>
      </w:r>
      <w:r w:rsidRPr="00325AEB">
        <w:rPr>
          <w:rFonts w:ascii="Arial" w:hAnsi="Arial" w:cs="Arial"/>
          <w:sz w:val="24"/>
          <w:szCs w:val="24"/>
        </w:rPr>
        <w:t xml:space="preserve">en $2.500.000. Su costo de operación anual es de $2.300.000.Ambos activos se desprecian en un total de diez </w:t>
      </w:r>
      <w:r w:rsidR="00B27D77" w:rsidRPr="00325AEB">
        <w:rPr>
          <w:rFonts w:ascii="Arial" w:hAnsi="Arial" w:cs="Arial"/>
          <w:sz w:val="24"/>
          <w:szCs w:val="24"/>
        </w:rPr>
        <w:t>años. La</w:t>
      </w:r>
      <w:r w:rsidRPr="00325AEB">
        <w:rPr>
          <w:rFonts w:ascii="Arial" w:hAnsi="Arial" w:cs="Arial"/>
          <w:sz w:val="24"/>
          <w:szCs w:val="24"/>
        </w:rPr>
        <w:t xml:space="preserve"> tasa de impuesto a las utilidades es de 15%.Con esta información, construya el flujo de caja para un horizonte de evaluación de seis años, justificación el valor que </w:t>
      </w:r>
      <w:r w:rsidR="00B27D77" w:rsidRPr="00325AEB">
        <w:rPr>
          <w:rFonts w:ascii="Arial" w:hAnsi="Arial" w:cs="Arial"/>
          <w:sz w:val="24"/>
          <w:szCs w:val="24"/>
        </w:rPr>
        <w:t>asigne</w:t>
      </w:r>
      <w:r w:rsidRPr="00325AEB">
        <w:rPr>
          <w:rFonts w:ascii="Arial" w:hAnsi="Arial" w:cs="Arial"/>
          <w:sz w:val="24"/>
          <w:szCs w:val="24"/>
        </w:rPr>
        <w:t xml:space="preserve"> al equipo nuevo al final del periodo de evaluación. </w:t>
      </w:r>
    </w:p>
    <w:p w:rsidR="00AB0C57" w:rsidRPr="00325AEB" w:rsidRDefault="00AB0C57" w:rsidP="00325AEB">
      <w:pPr>
        <w:jc w:val="both"/>
        <w:rPr>
          <w:rFonts w:ascii="Arial" w:hAnsi="Arial" w:cs="Arial"/>
          <w:sz w:val="24"/>
          <w:szCs w:val="24"/>
        </w:rPr>
      </w:pPr>
    </w:p>
    <w:sectPr w:rsidR="00AB0C57" w:rsidRPr="00325AEB" w:rsidSect="005B67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57"/>
    <w:rsid w:val="00325AEB"/>
    <w:rsid w:val="005B67FC"/>
    <w:rsid w:val="008E634C"/>
    <w:rsid w:val="00AB0C57"/>
    <w:rsid w:val="00B27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Soporte</cp:lastModifiedBy>
  <cp:revision>2</cp:revision>
  <dcterms:created xsi:type="dcterms:W3CDTF">2013-08-03T01:07:00Z</dcterms:created>
  <dcterms:modified xsi:type="dcterms:W3CDTF">2013-08-03T01:07:00Z</dcterms:modified>
</cp:coreProperties>
</file>