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Acta de Aprobación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851"/>
        </w:tabs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Código:</w:t>
        <w:tab/>
        <w:t xml:space="preserve">XX-XX-XXX-2015 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851"/>
          <w:tab w:val="left" w:pos="2410"/>
          <w:tab w:val="left" w:pos="2552"/>
        </w:tabs>
        <w:spacing w:line="360" w:lineRule="auto"/>
        <w:ind w:left="708" w:hanging="708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Título:</w:t>
        <w:tab/>
        <w:t xml:space="preserve">Proyecto de Reducción de emisiones de GEI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</w:t>
        <w:tab/>
        <w:tab/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Aprobación del Área Gestora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Questrial" w:cs="Questrial" w:eastAsia="Questrial" w:hAnsi="Quest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Questrial" w:cs="Questrial" w:eastAsia="Questrial" w:hAnsi="Questrial"/>
          <w:rtl w:val="0"/>
        </w:rPr>
        <w:tab/>
        <w:tab/>
      </w:r>
      <w:r w:rsidDel="00000000" w:rsidR="00000000" w:rsidRPr="00000000">
        <w:rPr>
          <w:rFonts w:ascii="Questrial" w:cs="Questrial" w:eastAsia="Questrial" w:hAnsi="Questrial"/>
          <w:u w:val="single"/>
          <w:rtl w:val="0"/>
        </w:rPr>
        <w:tab/>
        <w:tab/>
        <w:tab/>
        <w:tab/>
        <w:tab/>
        <w:t xml:space="preserve">    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Revisado </w:t>
      </w:r>
      <w:r w:rsidDel="00000000" w:rsidR="00000000" w:rsidRPr="00000000">
        <w:rPr>
          <w:rFonts w:ascii="Questrial" w:cs="Questrial" w:eastAsia="Questrial" w:hAnsi="Questrial"/>
          <w:color w:val="000000"/>
          <w:highlight w:val="yellow"/>
          <w:rtl w:val="0"/>
        </w:rPr>
        <w:t xml:space="preserve">por XXXXXX</w:t>
      </w:r>
      <w:r w:rsidDel="00000000" w:rsidR="00000000" w:rsidRPr="00000000">
        <w:rPr>
          <w:rFonts w:ascii="Questrial" w:cs="Questrial" w:eastAsia="Questrial" w:hAnsi="Questrial"/>
          <w:rtl w:val="0"/>
        </w:rPr>
        <w:tab/>
        <w:tab/>
        <w:tab/>
        <w:t xml:space="preserve">        </w:t>
        <w:tab/>
        <w:t xml:space="preserve">            Aprobado por </w:t>
      </w:r>
      <w:r w:rsidDel="00000000" w:rsidR="00000000" w:rsidRPr="00000000">
        <w:rPr>
          <w:rFonts w:ascii="Questrial" w:cs="Questrial" w:eastAsia="Questrial" w:hAnsi="Questrial"/>
          <w:color w:val="000000"/>
          <w:highlight w:val="yellow"/>
          <w:rtl w:val="0"/>
        </w:rPr>
        <w:t xml:space="preserve">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color w:val="000000"/>
          <w:highlight w:val="yellow"/>
          <w:rtl w:val="0"/>
        </w:rPr>
        <w:t xml:space="preserve">Cargo</w:t>
      </w:r>
      <w:r w:rsidDel="00000000" w:rsidR="00000000" w:rsidRPr="00000000">
        <w:rPr>
          <w:rFonts w:ascii="Questrial" w:cs="Questrial" w:eastAsia="Questrial" w:hAnsi="Questrial"/>
          <w:rtl w:val="0"/>
        </w:rPr>
        <w:t xml:space="preserve">         </w:t>
        <w:tab/>
        <w:tab/>
        <w:tab/>
        <w:tab/>
        <w:tab/>
        <w:tab/>
        <w:t xml:space="preserve">    </w:t>
      </w:r>
      <w:r w:rsidDel="00000000" w:rsidR="00000000" w:rsidRPr="00000000">
        <w:rPr>
          <w:rFonts w:ascii="Questrial" w:cs="Questrial" w:eastAsia="Questrial" w:hAnsi="Questrial"/>
          <w:color w:val="000000"/>
          <w:highlight w:val="yellow"/>
          <w:rtl w:val="0"/>
        </w:rPr>
        <w:t xml:space="preserve">Cargo</w:t>
      </w:r>
      <w:r w:rsidDel="00000000" w:rsidR="00000000" w:rsidRPr="00000000">
        <w:rPr>
          <w:rFonts w:ascii="Questrial" w:cs="Questrial" w:eastAsia="Questrial" w:hAnsi="Questrial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Bitácora de Revisiones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Revisión</w:t>
        <w:tab/>
        <w:t xml:space="preserve">Breve descripción de las actualizaciones a la normativa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MES-AÑO       DESCRIPCIÓN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tabs>
          <w:tab w:val="left" w:pos="180"/>
          <w:tab w:val="left" w:pos="360"/>
          <w:tab w:val="left" w:pos="540"/>
        </w:tabs>
        <w:spacing w:after="0" w:before="240" w:line="360" w:lineRule="auto"/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color w:val="366091"/>
          <w:sz w:val="24"/>
          <w:szCs w:val="24"/>
          <w:rtl w:val="0"/>
        </w:rPr>
        <w:t xml:space="preserve">Contenido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00"/>
          <w:tab w:val="right" w:pos="8830"/>
        </w:tabs>
        <w:spacing w:after="100" w:before="0" w:line="240" w:lineRule="auto"/>
        <w:contextualSpacing w:val="0"/>
        <w:jc w:val="both"/>
      </w:pPr>
      <w:hyperlink w:anchor="h.30j0zll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I.</w:t>
        </w:r>
      </w:hyperlink>
      <w:hyperlink w:anchor="h.30j0zll">
        <w:r w:rsidDel="00000000" w:rsidR="00000000" w:rsidRPr="00000000">
          <w:rPr>
            <w:rFonts w:ascii="Calibri" w:cs="Calibri" w:eastAsia="Calibri" w:hAnsi="Calibri"/>
            <w:b w:val="0"/>
            <w:sz w:val="22"/>
            <w:szCs w:val="22"/>
            <w:rtl w:val="0"/>
          </w:rPr>
          <w:tab/>
        </w:r>
      </w:hyperlink>
      <w:hyperlink w:anchor="h.30j0zll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Propuesta de Proyecto</w:t>
        </w:r>
      </w:hyperlink>
      <w:hyperlink w:anchor="h.30j0zll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30j0zll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right" w:pos="8830"/>
        </w:tabs>
        <w:spacing w:after="100" w:before="0" w:line="240" w:lineRule="auto"/>
        <w:ind w:left="200" w:firstLine="0"/>
        <w:contextualSpacing w:val="0"/>
        <w:jc w:val="both"/>
      </w:pPr>
      <w:hyperlink w:anchor="h.1fob9te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Título del Proyecto</w:t>
        </w:r>
      </w:hyperlink>
      <w:hyperlink w:anchor="h.1fob9te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1fob9te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right" w:pos="8830"/>
        </w:tabs>
        <w:spacing w:after="100" w:before="0" w:line="240" w:lineRule="auto"/>
        <w:ind w:left="200" w:firstLine="0"/>
        <w:contextualSpacing w:val="0"/>
        <w:jc w:val="both"/>
      </w:pPr>
      <w:hyperlink w:anchor="h.3znysh7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Objetivos</w:t>
        </w:r>
      </w:hyperlink>
      <w:hyperlink w:anchor="h.3znysh7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3znysh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left" w:pos="400"/>
          <w:tab w:val="right" w:pos="8830"/>
        </w:tabs>
        <w:spacing w:after="100" w:before="0" w:line="240" w:lineRule="auto"/>
        <w:contextualSpacing w:val="0"/>
        <w:jc w:val="both"/>
      </w:pPr>
      <w:hyperlink w:anchor="h.2et92p0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II.</w:t>
        </w:r>
      </w:hyperlink>
      <w:hyperlink w:anchor="h.2et92p0">
        <w:r w:rsidDel="00000000" w:rsidR="00000000" w:rsidRPr="00000000">
          <w:rPr>
            <w:rFonts w:ascii="Calibri" w:cs="Calibri" w:eastAsia="Calibri" w:hAnsi="Calibri"/>
            <w:b w:val="0"/>
            <w:sz w:val="22"/>
            <w:szCs w:val="22"/>
            <w:rtl w:val="0"/>
          </w:rPr>
          <w:tab/>
        </w:r>
      </w:hyperlink>
      <w:hyperlink w:anchor="h.2et92p0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Escenarios de Línea Base.</w:t>
        </w:r>
      </w:hyperlink>
      <w:hyperlink w:anchor="h.2et92p0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2et92p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right" w:pos="8830"/>
        </w:tabs>
        <w:spacing w:after="100" w:before="0" w:line="240" w:lineRule="auto"/>
        <w:ind w:left="200" w:firstLine="0"/>
        <w:contextualSpacing w:val="0"/>
        <w:jc w:val="both"/>
      </w:pPr>
      <w:hyperlink w:anchor="h.3dy6vkm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Tecnologías alternativas</w:t>
        </w:r>
      </w:hyperlink>
      <w:hyperlink w:anchor="h.3dy6vkm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3dy6vkm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right" w:pos="8830"/>
        </w:tabs>
        <w:spacing w:after="100" w:before="0" w:line="240" w:lineRule="auto"/>
        <w:ind w:left="200" w:firstLine="0"/>
        <w:contextualSpacing w:val="0"/>
        <w:jc w:val="both"/>
      </w:pPr>
      <w:hyperlink w:anchor="h.1t3h5sf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Tecnología más empleada por otras organizaciones similares</w:t>
        </w:r>
      </w:hyperlink>
      <w:hyperlink w:anchor="h.1t3h5sf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1t3h5sf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right" w:pos="8830"/>
        </w:tabs>
        <w:spacing w:after="100" w:before="0" w:line="240" w:lineRule="auto"/>
        <w:ind w:left="200" w:firstLine="0"/>
        <w:contextualSpacing w:val="0"/>
        <w:jc w:val="both"/>
      </w:pPr>
      <w:hyperlink w:anchor="h.4d34og8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Descripción de proyectos similares en industrias similares</w:t>
        </w:r>
      </w:hyperlink>
      <w:hyperlink w:anchor="h.4d34og8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4d34og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right" w:pos="8830"/>
        </w:tabs>
        <w:spacing w:after="100" w:before="0" w:line="240" w:lineRule="auto"/>
        <w:ind w:left="200" w:firstLine="0"/>
        <w:contextualSpacing w:val="0"/>
        <w:jc w:val="both"/>
      </w:pPr>
      <w:hyperlink w:anchor="h.2s8eyo1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% de reducción de emisiones de GEI esperado</w:t>
        </w:r>
      </w:hyperlink>
      <w:hyperlink w:anchor="h.2s8eyo1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2s8eyo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left" w:pos="660"/>
          <w:tab w:val="right" w:pos="8830"/>
        </w:tabs>
        <w:spacing w:after="100" w:before="0" w:line="240" w:lineRule="auto"/>
        <w:contextualSpacing w:val="0"/>
        <w:jc w:val="both"/>
      </w:pPr>
      <w:hyperlink w:anchor="h.17dp8vu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III.</w:t>
        </w:r>
      </w:hyperlink>
      <w:hyperlink w:anchor="h.17dp8vu">
        <w:r w:rsidDel="00000000" w:rsidR="00000000" w:rsidRPr="00000000">
          <w:rPr>
            <w:rFonts w:ascii="Calibri" w:cs="Calibri" w:eastAsia="Calibri" w:hAnsi="Calibri"/>
            <w:b w:val="0"/>
            <w:sz w:val="22"/>
            <w:szCs w:val="22"/>
            <w:rtl w:val="0"/>
          </w:rPr>
          <w:tab/>
        </w:r>
      </w:hyperlink>
      <w:hyperlink w:anchor="h.17dp8vu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Cuantificación de la reducción de emisiones de GEI.</w:t>
        </w:r>
      </w:hyperlink>
      <w:hyperlink w:anchor="h.17dp8vu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17dp8vu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left" w:pos="660"/>
          <w:tab w:val="right" w:pos="8830"/>
        </w:tabs>
        <w:spacing w:after="100" w:before="0" w:line="240" w:lineRule="auto"/>
        <w:contextualSpacing w:val="0"/>
        <w:jc w:val="both"/>
      </w:pPr>
      <w:hyperlink w:anchor="h.lnxbz9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IV.</w:t>
        </w:r>
      </w:hyperlink>
      <w:hyperlink w:anchor="h.lnxbz9">
        <w:r w:rsidDel="00000000" w:rsidR="00000000" w:rsidRPr="00000000">
          <w:rPr>
            <w:rFonts w:ascii="Calibri" w:cs="Calibri" w:eastAsia="Calibri" w:hAnsi="Calibri"/>
            <w:b w:val="0"/>
            <w:sz w:val="22"/>
            <w:szCs w:val="22"/>
            <w:rtl w:val="0"/>
          </w:rPr>
          <w:tab/>
        </w:r>
      </w:hyperlink>
      <w:hyperlink w:anchor="h.lnxbz9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Informe de proyecto</w:t>
        </w:r>
      </w:hyperlink>
      <w:hyperlink w:anchor="h.lnxbz9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lnxbz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line="360" w:lineRule="auto"/>
        <w:contextualSpacing w:val="0"/>
      </w:pPr>
      <w:hyperlink r:id="rId5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  <w:jc w:val="left"/>
      </w:pPr>
      <w:bookmarkStart w:colFirst="0" w:colLast="0" w:name="h.gjdgxs" w:id="0"/>
      <w:bookmarkEnd w:id="0"/>
      <w:hyperlink r:id="rId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keepNext w:val="1"/>
        <w:keepLines w:val="1"/>
        <w:numPr>
          <w:ilvl w:val="0"/>
          <w:numId w:val="2"/>
        </w:numPr>
        <w:spacing w:after="120" w:before="480" w:line="360" w:lineRule="auto"/>
        <w:ind w:left="1080" w:hanging="720"/>
        <w:rPr>
          <w:rFonts w:ascii="Questrial" w:cs="Questrial" w:eastAsia="Questrial" w:hAnsi="Questrial"/>
          <w:b w:val="1"/>
          <w:color w:val="595959"/>
          <w:sz w:val="24"/>
          <w:szCs w:val="24"/>
        </w:rPr>
      </w:pPr>
      <w:bookmarkStart w:colFirst="0" w:colLast="0" w:name="h.30j0zll" w:id="1"/>
      <w:bookmarkEnd w:id="1"/>
      <w:r w:rsidDel="00000000" w:rsidR="00000000" w:rsidRPr="00000000">
        <w:rPr>
          <w:rFonts w:ascii="Questrial" w:cs="Questrial" w:eastAsia="Questrial" w:hAnsi="Questrial"/>
          <w:b w:val="1"/>
          <w:color w:val="595959"/>
          <w:sz w:val="24"/>
          <w:szCs w:val="24"/>
          <w:rtl w:val="0"/>
        </w:rPr>
        <w:t xml:space="preserve">Propuesta de Proyecto</w:t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bookmarkStart w:colFirst="0" w:colLast="0" w:name="h.1fob9te" w:id="2"/>
      <w:bookmarkEnd w:id="2"/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Título del Proyecto</w:t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bookmarkStart w:colFirst="0" w:colLast="0" w:name="h.3znysh7" w:id="3"/>
      <w:bookmarkEnd w:id="3"/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Límites del proyecto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120" w:line="360" w:lineRule="auto"/>
        <w:ind w:left="720" w:hanging="360"/>
        <w:contextualSpacing w:val="1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0"/>
          <w:sz w:val="24"/>
          <w:szCs w:val="24"/>
          <w:rtl w:val="0"/>
        </w:rPr>
        <w:t xml:space="preserve">Efectos primarios: indicar cuál es la remoción primaria de GEI.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contextualSpacing w:val="1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0"/>
          <w:sz w:val="24"/>
          <w:szCs w:val="24"/>
          <w:rtl w:val="0"/>
        </w:rPr>
        <w:t xml:space="preserve">Efectos secundarios significativos: efectos no esperados, como por ejemplo que se cumple legislación con el proyecto.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0" w:line="360" w:lineRule="auto"/>
        <w:ind w:left="720" w:hanging="360"/>
        <w:contextualSpacing w:val="1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0"/>
          <w:sz w:val="24"/>
          <w:szCs w:val="24"/>
          <w:rtl w:val="0"/>
        </w:rPr>
        <w:t xml:space="preserve">Efectos secundarios NO significativos: efectos inesperados que no son relevantes para la mejora de la gestión ambiental pero que son relevantes para la gestión de la empresa (ej. Menos horas hombre)</w:t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Alcance</w:t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Localización geográfica, departamentos a cargo, área responsable. </w:t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Identificación de remociones, sumideros y reservorios para monitoreo</w:t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Se establece cuál es la fuente de emisión que se va a monitorear y qué reportes se deben documentar (x ejemplo en un proyecto de ahorro de combustible: registros de consumo)</w:t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Condiciones previas</w:t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Describir brevemente qué actividades se han realizado con la fuente de emisión elegida. </w:t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Descripción del proyecto</w:t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Describir el proyecto y cómo se va a lograr la reducción de emisiones, en este apartado se detallan especificaciones técnicas del proyecto. </w:t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Describir aspectos novedosos de la tecnología empleada.</w:t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Productos / Niveles / Actividades esperadas(os)</w:t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Por ejemplo cuánto se va a abastecer, ahorro esperado…</w:t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Reducciones de GEI esperadas (o mejoras en la remoción</w:t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Identificación de riesgos que puedan afectar las remociones de GEI</w:t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Roles y responsabilidades </w:t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Contacto de responsables del proyecto, de su administración y proponentes</w:t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Requisitos legales a cumplir</w:t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Cronograma de implementación</w:t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Frecuencia de monitoreo y reporte</w:t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Detallar actividades relevantes que impliquen modificaciones en el monitoreo de los resultados del proyecto. </w:t>
      </w:r>
    </w:p>
    <w:p w:rsidR="00000000" w:rsidDel="00000000" w:rsidP="00000000" w:rsidRDefault="00000000" w:rsidRPr="00000000">
      <w:pPr>
        <w:keepNext w:val="1"/>
        <w:keepLines w:val="1"/>
        <w:numPr>
          <w:ilvl w:val="0"/>
          <w:numId w:val="2"/>
        </w:numPr>
        <w:spacing w:after="120" w:before="480" w:line="360" w:lineRule="auto"/>
        <w:ind w:left="1080" w:hanging="720"/>
        <w:rPr>
          <w:rFonts w:ascii="Questrial" w:cs="Questrial" w:eastAsia="Questrial" w:hAnsi="Questrial"/>
          <w:b w:val="1"/>
          <w:color w:val="595959"/>
          <w:sz w:val="24"/>
          <w:szCs w:val="24"/>
        </w:rPr>
      </w:pPr>
      <w:bookmarkStart w:colFirst="0" w:colLast="0" w:name="h.2et92p0" w:id="4"/>
      <w:bookmarkEnd w:id="4"/>
      <w:r w:rsidDel="00000000" w:rsidR="00000000" w:rsidRPr="00000000">
        <w:rPr>
          <w:rFonts w:ascii="Questrial" w:cs="Questrial" w:eastAsia="Questrial" w:hAnsi="Questrial"/>
          <w:b w:val="1"/>
          <w:color w:val="595959"/>
          <w:sz w:val="24"/>
          <w:szCs w:val="24"/>
          <w:rtl w:val="0"/>
        </w:rPr>
        <w:t xml:space="preserve">Escenarios de Línea Base.</w:t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bookmarkStart w:colFirst="0" w:colLast="0" w:name="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bookmarkStart w:colFirst="0" w:colLast="0" w:name="h.3dy6vkm" w:id="6"/>
      <w:bookmarkEnd w:id="6"/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Tecnologías alternativas</w:t>
      </w:r>
    </w:p>
    <w:p w:rsidR="00000000" w:rsidDel="00000000" w:rsidP="00000000" w:rsidRDefault="00000000" w:rsidRPr="00000000">
      <w:pPr>
        <w:tabs>
          <w:tab w:val="left" w:pos="0"/>
        </w:tabs>
        <w:spacing w:after="0" w:before="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¿Qué otras tecnologías podrían proveer resultados similares al planteado?</w:t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bookmarkStart w:colFirst="0" w:colLast="0" w:name="h.1t3h5sf" w:id="7"/>
      <w:bookmarkEnd w:id="7"/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Tecnología más empleada por otras organizaciones similares</w:t>
      </w:r>
    </w:p>
    <w:p w:rsidR="00000000" w:rsidDel="00000000" w:rsidP="00000000" w:rsidRDefault="00000000" w:rsidRPr="00000000">
      <w:pPr>
        <w:spacing w:before="120" w:line="360" w:lineRule="auto"/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bookmarkStart w:colFirst="0" w:colLast="0" w:name="h.4d34og8" w:id="8"/>
      <w:bookmarkEnd w:id="8"/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Descripción de proyectos similares en industrias similares </w:t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bookmarkStart w:colFirst="0" w:colLast="0" w:name="h.2s8eyo1" w:id="9"/>
      <w:bookmarkEnd w:id="9"/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% de reducción de emisiones de GEI esperado </w:t>
      </w:r>
    </w:p>
    <w:p w:rsidR="00000000" w:rsidDel="00000000" w:rsidP="00000000" w:rsidRDefault="00000000" w:rsidRPr="00000000">
      <w:pPr>
        <w:tabs>
          <w:tab w:val="left" w:pos="0"/>
        </w:tabs>
        <w:spacing w:after="0" w:before="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No debe ser exhaustivo pero si debe funcionar para tomar decisiones. </w:t>
      </w:r>
    </w:p>
    <w:p w:rsidR="00000000" w:rsidDel="00000000" w:rsidP="00000000" w:rsidRDefault="00000000" w:rsidRPr="00000000">
      <w:pPr>
        <w:keepNext w:val="1"/>
        <w:keepLines w:val="1"/>
        <w:numPr>
          <w:ilvl w:val="0"/>
          <w:numId w:val="2"/>
        </w:numPr>
        <w:spacing w:after="120" w:before="480" w:line="360" w:lineRule="auto"/>
        <w:ind w:left="1080" w:hanging="720"/>
        <w:rPr>
          <w:rFonts w:ascii="Questrial" w:cs="Questrial" w:eastAsia="Questrial" w:hAnsi="Questrial"/>
          <w:b w:val="1"/>
          <w:color w:val="595959"/>
          <w:sz w:val="24"/>
          <w:szCs w:val="24"/>
        </w:rPr>
      </w:pPr>
      <w:bookmarkStart w:colFirst="0" w:colLast="0" w:name="h.17dp8vu" w:id="10"/>
      <w:bookmarkEnd w:id="10"/>
      <w:r w:rsidDel="00000000" w:rsidR="00000000" w:rsidRPr="00000000">
        <w:rPr>
          <w:rFonts w:ascii="Questrial" w:cs="Questrial" w:eastAsia="Questrial" w:hAnsi="Questrial"/>
          <w:b w:val="1"/>
          <w:color w:val="595959"/>
          <w:sz w:val="24"/>
          <w:szCs w:val="24"/>
          <w:rtl w:val="0"/>
        </w:rPr>
        <w:t xml:space="preserve">Cuantificación de la reducción de emisiones de GEI.</w:t>
      </w:r>
    </w:p>
    <w:p w:rsidR="00000000" w:rsidDel="00000000" w:rsidP="00000000" w:rsidRDefault="00000000" w:rsidRPr="00000000">
      <w:pPr>
        <w:spacing w:line="360" w:lineRule="auto"/>
        <w:contextualSpacing w:val="0"/>
      </w:pPr>
      <w:bookmarkStart w:colFirst="0" w:colLast="0" w:name="h.3rdcrj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Monitoreo de emisiones de GEI relacionados con efectos primarios y secundarios del proyecto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Propósito del monitoreo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Tipo de datos a reportar (unidades), origen, metodología de monitoreo (incluye estimaciones, fórmulas, cuantificaciones, cálculos…), tiempos y periodos de monitoreo, roles y responsables y gestión de la información.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Descripción del almacenamiento de la información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bookmarkStart w:colFirst="0" w:colLast="0" w:name="h.26in1rg" w:id="12"/>
      <w:bookmarkEnd w:id="12"/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Aseguramiento de la calidad de la información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Auditorias, control de documentación, roles y responsables…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numPr>
          <w:ilvl w:val="0"/>
          <w:numId w:val="2"/>
        </w:numPr>
        <w:spacing w:after="120" w:before="480" w:line="360" w:lineRule="auto"/>
        <w:ind w:left="1080" w:hanging="720"/>
        <w:rPr>
          <w:rFonts w:ascii="Questrial" w:cs="Questrial" w:eastAsia="Questrial" w:hAnsi="Questrial"/>
          <w:b w:val="1"/>
          <w:color w:val="595959"/>
          <w:sz w:val="24"/>
          <w:szCs w:val="24"/>
        </w:rPr>
      </w:pPr>
      <w:bookmarkStart w:colFirst="0" w:colLast="0" w:name="h.lnxbz9" w:id="13"/>
      <w:bookmarkEnd w:id="13"/>
      <w:r w:rsidDel="00000000" w:rsidR="00000000" w:rsidRPr="00000000">
        <w:rPr>
          <w:rFonts w:ascii="Questrial" w:cs="Questrial" w:eastAsia="Questrial" w:hAnsi="Questrial"/>
          <w:b w:val="1"/>
          <w:color w:val="595959"/>
          <w:sz w:val="24"/>
          <w:szCs w:val="24"/>
          <w:rtl w:val="0"/>
        </w:rPr>
        <w:t xml:space="preserve">Informe de proyecto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Resumen de todo lo realizado, esta información se compartirá con tomadores de decisiones y en auditorías. 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2" w:w="12242"/>
      <w:pgMar w:bottom="1701" w:top="1701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eorgia"/>
  <w:font w:name="Calibri"/>
  <w:font w:name="Questrial">
    <w:embedRegular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76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2"/>
      <w:bidi w:val="0"/>
      <w:tblW w:w="7704.0" w:type="dxa"/>
      <w:jc w:val="center"/>
      <w:tblInd w:w="-115.0" w:type="dxa"/>
      <w:tblLayout w:type="fixed"/>
      <w:tblLook w:val="0400"/>
    </w:tblPr>
    <w:tblGrid>
      <w:gridCol w:w="3401"/>
      <w:gridCol w:w="709"/>
      <w:gridCol w:w="3594"/>
      <w:tblGridChange w:id="0">
        <w:tblGrid>
          <w:gridCol w:w="3401"/>
          <w:gridCol w:w="709"/>
          <w:gridCol w:w="3594"/>
        </w:tblGrid>
      </w:tblGridChange>
    </w:tblGrid>
    <w:tr>
      <w:tc>
        <w:tcPr>
          <w:tcBorders>
            <w:top w:color="000000" w:space="0" w:sz="4" w:val="single"/>
          </w:tcBorders>
          <w:vAlign w:val="center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709" w:before="0" w:line="240" w:lineRule="auto"/>
            <w:contextualSpacing w:val="0"/>
            <w:jc w:val="center"/>
          </w:pPr>
          <w:r w:rsidDel="00000000" w:rsidR="00000000" w:rsidRPr="00000000">
            <w:rPr>
              <w:rFonts w:ascii="Questrial" w:cs="Questrial" w:eastAsia="Questrial" w:hAnsi="Questrial"/>
              <w:b w:val="0"/>
              <w:i w:val="1"/>
              <w:sz w:val="14"/>
              <w:szCs w:val="14"/>
              <w:rtl w:val="0"/>
            </w:rPr>
            <w:t xml:space="preserve">Revisado por:</w:t>
          </w:r>
        </w:p>
      </w:tc>
      <w:tc>
        <w:tcPr>
          <w:vAlign w:val="center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709" w:before="0" w:line="240" w:lineRule="auto"/>
            <w:contextualSpacing w:val="0"/>
            <w:jc w:val="center"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</w:tcBorders>
          <w:vAlign w:val="center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709" w:before="0" w:line="240" w:lineRule="auto"/>
            <w:contextualSpacing w:val="0"/>
            <w:jc w:val="center"/>
          </w:pPr>
          <w:r w:rsidDel="00000000" w:rsidR="00000000" w:rsidRPr="00000000">
            <w:rPr>
              <w:rFonts w:ascii="Questrial" w:cs="Questrial" w:eastAsia="Questrial" w:hAnsi="Questrial"/>
              <w:b w:val="0"/>
              <w:i w:val="1"/>
              <w:sz w:val="14"/>
              <w:szCs w:val="14"/>
              <w:rtl w:val="0"/>
            </w:rPr>
            <w:t xml:space="preserve">Aprobado por:</w:t>
          </w:r>
        </w:p>
      </w:tc>
    </w:tr>
  </w:tbl>
  <w:p w:rsidR="00000000" w:rsidDel="00000000" w:rsidP="00000000" w:rsidRDefault="00000000" w:rsidRPr="00000000">
    <w:pPr>
      <w:tabs>
        <w:tab w:val="center" w:pos="4252"/>
        <w:tab w:val="right" w:pos="8504"/>
      </w:tabs>
      <w:spacing w:after="709" w:before="0" w:line="240" w:lineRule="auto"/>
      <w:contextualSpacing w:val="0"/>
      <w:jc w:val="both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76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1"/>
      <w:bidi w:val="0"/>
      <w:tblW w:w="9092.0" w:type="dxa"/>
      <w:jc w:val="center"/>
      <w:tblInd w:w="-11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440"/>
      <w:gridCol w:w="5280"/>
      <w:gridCol w:w="2372"/>
      <w:tblGridChange w:id="0">
        <w:tblGrid>
          <w:gridCol w:w="1440"/>
          <w:gridCol w:w="5280"/>
          <w:gridCol w:w="2372"/>
        </w:tblGrid>
      </w:tblGridChange>
    </w:tblGrid>
    <w:tr>
      <w:trPr>
        <w:trHeight w:val="240" w:hRule="atLeast"/>
      </w:trPr>
      <w:tc>
        <w:tcPr>
          <w:vMerge w:val="restart"/>
          <w:vAlign w:val="center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09" w:line="240" w:lineRule="auto"/>
            <w:contextualSpacing w:val="0"/>
            <w:jc w:val="center"/>
          </w:pPr>
          <w:r w:rsidDel="00000000" w:rsidR="00000000" w:rsidRPr="00000000">
            <w:rPr>
              <w:rFonts w:ascii="Questrial" w:cs="Questrial" w:eastAsia="Questrial" w:hAnsi="Questrial"/>
              <w:b w:val="0"/>
              <w:sz w:val="16"/>
              <w:szCs w:val="16"/>
              <w:rtl w:val="0"/>
            </w:rPr>
            <w:t xml:space="preserve">LOGO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09" w:line="240" w:lineRule="auto"/>
            <w:contextualSpacing w:val="0"/>
            <w:jc w:val="left"/>
          </w:pPr>
          <w:r w:rsidDel="00000000" w:rsidR="00000000" w:rsidRPr="00000000">
            <w:rPr>
              <w:rFonts w:ascii="Questrial" w:cs="Questrial" w:eastAsia="Questrial" w:hAnsi="Questrial"/>
              <w:b w:val="0"/>
              <w:sz w:val="16"/>
              <w:szCs w:val="16"/>
              <w:rtl w:val="0"/>
            </w:rPr>
            <w:t xml:space="preserve">Área Gestora: </w:t>
          </w:r>
        </w:p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0" w:line="240" w:lineRule="auto"/>
            <w:contextualSpacing w:val="0"/>
            <w:jc w:val="left"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0" w:line="240" w:lineRule="auto"/>
            <w:contextualSpacing w:val="0"/>
            <w:jc w:val="left"/>
          </w:pPr>
          <w:r w:rsidDel="00000000" w:rsidR="00000000" w:rsidRPr="00000000">
            <w:rPr>
              <w:rFonts w:ascii="Questrial" w:cs="Questrial" w:eastAsia="Questrial" w:hAnsi="Questrial"/>
              <w:b w:val="0"/>
              <w:sz w:val="16"/>
              <w:szCs w:val="16"/>
              <w:rtl w:val="0"/>
            </w:rPr>
            <w:t xml:space="preserve">XX-XX-XX-2015</w:t>
          </w:r>
        </w:p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0" w:line="240" w:lineRule="auto"/>
            <w:contextualSpacing w:val="0"/>
            <w:jc w:val="both"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0" w:line="240" w:lineRule="auto"/>
            <w:contextualSpacing w:val="0"/>
            <w:jc w:val="both"/>
          </w:pPr>
          <w:r w:rsidDel="00000000" w:rsidR="00000000" w:rsidRPr="00000000">
            <w:rPr>
              <w:rFonts w:ascii="Questrial" w:cs="Questrial" w:eastAsia="Questrial" w:hAnsi="Questrial"/>
              <w:b w:val="0"/>
              <w:sz w:val="16"/>
              <w:szCs w:val="16"/>
              <w:rtl w:val="0"/>
            </w:rPr>
            <w:t xml:space="preserve">Título: Proyecto de Reducción de Emisiones de GEI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09" w:line="240" w:lineRule="auto"/>
            <w:contextualSpacing w:val="0"/>
            <w:jc w:val="center"/>
          </w:pPr>
          <w:r w:rsidDel="00000000" w:rsidR="00000000" w:rsidRPr="00000000">
            <w:rPr>
              <w:rFonts w:ascii="Questrial" w:cs="Questrial" w:eastAsia="Questrial" w:hAnsi="Questrial"/>
              <w:b w:val="0"/>
              <w:sz w:val="16"/>
              <w:szCs w:val="16"/>
              <w:rtl w:val="0"/>
            </w:rPr>
            <w:t xml:space="preserve">Pública ( x )      Privada (   )</w:t>
          </w:r>
        </w:p>
      </w:tc>
    </w:tr>
    <w:tr>
      <w:trPr>
        <w:trHeight w:val="320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spacing w:after="0" w:before="0" w:line="276" w:lineRule="auto"/>
            <w:ind w:left="0" w:right="0" w:firstLine="0"/>
            <w:contextualSpacing w:val="0"/>
            <w:jc w:val="left"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09" w:line="240" w:lineRule="auto"/>
            <w:contextualSpacing w:val="0"/>
            <w:jc w:val="center"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09" w:line="240" w:lineRule="auto"/>
            <w:contextualSpacing w:val="0"/>
            <w:jc w:val="left"/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09" w:line="240" w:lineRule="auto"/>
            <w:contextualSpacing w:val="0"/>
            <w:jc w:val="center"/>
          </w:pPr>
          <w:r w:rsidDel="00000000" w:rsidR="00000000" w:rsidRPr="00000000">
            <w:rPr>
              <w:rFonts w:ascii="Questrial" w:cs="Questrial" w:eastAsia="Questrial" w:hAnsi="Questrial"/>
              <w:b w:val="0"/>
              <w:color w:val="000000"/>
              <w:sz w:val="16"/>
              <w:szCs w:val="16"/>
              <w:highlight w:val="yellow"/>
              <w:rtl w:val="0"/>
            </w:rPr>
            <w:t xml:space="preserve">Revisión 01-2015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160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spacing w:after="0" w:before="0" w:line="276" w:lineRule="auto"/>
            <w:ind w:left="0" w:right="0" w:firstLine="0"/>
            <w:contextualSpacing w:val="0"/>
            <w:jc w:val="left"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09" w:line="240" w:lineRule="auto"/>
            <w:contextualSpacing w:val="0"/>
            <w:jc w:val="center"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09" w:line="240" w:lineRule="auto"/>
            <w:contextualSpacing w:val="0"/>
            <w:jc w:val="left"/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09" w:line="240" w:lineRule="auto"/>
            <w:contextualSpacing w:val="0"/>
            <w:jc w:val="center"/>
          </w:pPr>
          <w:r w:rsidDel="00000000" w:rsidR="00000000" w:rsidRPr="00000000">
            <w:rPr>
              <w:rFonts w:ascii="Questrial" w:cs="Questrial" w:eastAsia="Questrial" w:hAnsi="Questrial"/>
              <w:b w:val="0"/>
              <w:sz w:val="16"/>
              <w:szCs w:val="16"/>
              <w:rtl w:val="0"/>
            </w:rPr>
            <w:t xml:space="preserve">Página </w:t>
          </w:r>
          <w:fldSimple w:instr="PAGE" w:fldLock="0" w:dirty="0">
            <w:r w:rsidDel="00000000" w:rsidR="00000000" w:rsidRPr="00000000">
              <w:rPr>
                <w:rFonts w:ascii="Questrial" w:cs="Questrial" w:eastAsia="Questrial" w:hAnsi="Questrial"/>
                <w:b w:val="0"/>
                <w:sz w:val="16"/>
                <w:szCs w:val="16"/>
              </w:rPr>
            </w:r>
          </w:fldSimple>
          <w:r w:rsidDel="00000000" w:rsidR="00000000" w:rsidRPr="00000000">
            <w:rPr>
              <w:rFonts w:ascii="Questrial" w:cs="Questrial" w:eastAsia="Questrial" w:hAnsi="Questrial"/>
              <w:b w:val="0"/>
              <w:sz w:val="16"/>
              <w:szCs w:val="16"/>
              <w:rtl w:val="0"/>
            </w:rPr>
            <w:t xml:space="preserve"> de  </w:t>
          </w:r>
          <w:fldSimple w:instr="NUMPAGES" w:fldLock="0" w:dirty="0">
            <w:r w:rsidDel="00000000" w:rsidR="00000000" w:rsidRPr="00000000">
              <w:rPr>
                <w:rFonts w:ascii="Questrial" w:cs="Questrial" w:eastAsia="Questrial" w:hAnsi="Questrial"/>
                <w:b w:val="0"/>
                <w:sz w:val="16"/>
                <w:szCs w:val="16"/>
              </w:rPr>
            </w:r>
          </w:fldSimple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tabs>
        <w:tab w:val="center" w:pos="4252"/>
        <w:tab w:val="right" w:pos="8504"/>
      </w:tabs>
      <w:spacing w:after="0" w:before="709" w:line="240" w:lineRule="auto"/>
      <w:contextualSpacing w:val="0"/>
      <w:jc w:val="both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20"/>
      <w:numFmt w:val="bullet"/>
      <w:lvlText w:val="-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pos="180"/>
        <w:tab w:val="left" w:pos="360"/>
        <w:tab w:val="left" w:pos="540"/>
      </w:tabs>
      <w:spacing w:after="0" w:before="0" w:line="240" w:lineRule="auto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="240" w:lineRule="auto"/>
      <w:jc w:val="both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jc w:val="both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#_Toc437194406" TargetMode="External"/><Relationship Id="rId6" Type="http://schemas.openxmlformats.org/officeDocument/2006/relationships/hyperlink" Target="http://#_Toc437194406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